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6760680" w14:textId="77777777" w:rsidR="007B58B5" w:rsidRPr="00F25945" w:rsidRDefault="007B58B5" w:rsidP="007B58B5">
      <w:pPr>
        <w:overflowPunct w:val="0"/>
        <w:autoSpaceDE w:val="0"/>
        <w:autoSpaceDN w:val="0"/>
        <w:adjustRightInd w:val="0"/>
        <w:spacing w:line="276" w:lineRule="auto"/>
        <w:jc w:val="both"/>
        <w:textAlignment w:val="baseline"/>
        <w:rPr>
          <w:rFonts w:ascii="Arial" w:hAnsi="Arial" w:cs="Arial"/>
          <w:b/>
          <w:sz w:val="22"/>
          <w:szCs w:val="22"/>
        </w:rPr>
      </w:pPr>
      <w:r w:rsidRPr="00F25945">
        <w:rPr>
          <w:rFonts w:ascii="Arial" w:hAnsi="Arial" w:cs="Arial"/>
          <w:b/>
          <w:sz w:val="22"/>
          <w:szCs w:val="22"/>
        </w:rPr>
        <w:t xml:space="preserve">Česká </w:t>
      </w:r>
      <w:proofErr w:type="gramStart"/>
      <w:r w:rsidRPr="00F25945">
        <w:rPr>
          <w:rFonts w:ascii="Arial" w:hAnsi="Arial" w:cs="Arial"/>
          <w:b/>
          <w:sz w:val="22"/>
          <w:szCs w:val="22"/>
        </w:rPr>
        <w:t>republika - Státní</w:t>
      </w:r>
      <w:proofErr w:type="gramEnd"/>
      <w:r w:rsidRPr="00F25945">
        <w:rPr>
          <w:rFonts w:ascii="Arial" w:hAnsi="Arial" w:cs="Arial"/>
          <w:b/>
          <w:sz w:val="22"/>
          <w:szCs w:val="22"/>
        </w:rPr>
        <w:t xml:space="preserve"> pozemkový úřad</w:t>
      </w:r>
    </w:p>
    <w:p w14:paraId="48E42B53" w14:textId="77777777" w:rsidR="007B58B5" w:rsidRPr="00F25945" w:rsidRDefault="007B58B5" w:rsidP="007B58B5">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F25945">
        <w:rPr>
          <w:rFonts w:ascii="Arial" w:hAnsi="Arial" w:cs="Arial"/>
          <w:b/>
          <w:sz w:val="22"/>
          <w:szCs w:val="22"/>
        </w:rPr>
        <w:t>Krajský pozemkový úřad pro Olomoucký kraj</w:t>
      </w:r>
    </w:p>
    <w:p w14:paraId="745EEC49" w14:textId="77777777" w:rsidR="007B58B5" w:rsidRPr="00F25945" w:rsidRDefault="007B58B5" w:rsidP="007B58B5">
      <w:pPr>
        <w:overflowPunct w:val="0"/>
        <w:autoSpaceDE w:val="0"/>
        <w:autoSpaceDN w:val="0"/>
        <w:adjustRightInd w:val="0"/>
        <w:spacing w:line="276" w:lineRule="auto"/>
        <w:jc w:val="both"/>
        <w:textAlignment w:val="baseline"/>
        <w:rPr>
          <w:rFonts w:ascii="Arial" w:hAnsi="Arial" w:cs="Arial"/>
          <w:sz w:val="22"/>
          <w:szCs w:val="22"/>
        </w:rPr>
      </w:pPr>
    </w:p>
    <w:p w14:paraId="789BA440" w14:textId="77777777" w:rsidR="007B58B5" w:rsidRPr="00F25945" w:rsidRDefault="007B58B5" w:rsidP="007B58B5">
      <w:pPr>
        <w:overflowPunct w:val="0"/>
        <w:autoSpaceDE w:val="0"/>
        <w:autoSpaceDN w:val="0"/>
        <w:adjustRightInd w:val="0"/>
        <w:spacing w:line="276" w:lineRule="auto"/>
        <w:jc w:val="both"/>
        <w:textAlignment w:val="baseline"/>
        <w:rPr>
          <w:rFonts w:ascii="Arial" w:hAnsi="Arial" w:cs="Arial"/>
          <w:sz w:val="22"/>
          <w:szCs w:val="22"/>
        </w:rPr>
      </w:pPr>
      <w:r w:rsidRPr="00F25945">
        <w:rPr>
          <w:rFonts w:ascii="Arial" w:hAnsi="Arial" w:cs="Arial"/>
          <w:sz w:val="22"/>
          <w:szCs w:val="22"/>
        </w:rPr>
        <w:t>Adresa:</w:t>
      </w:r>
      <w:r w:rsidRPr="00F25945">
        <w:rPr>
          <w:rFonts w:ascii="Arial" w:hAnsi="Arial" w:cs="Arial"/>
          <w:sz w:val="22"/>
          <w:szCs w:val="22"/>
        </w:rPr>
        <w:tab/>
      </w:r>
      <w:r w:rsidRPr="00F25945">
        <w:rPr>
          <w:rFonts w:ascii="Arial" w:hAnsi="Arial" w:cs="Arial"/>
          <w:sz w:val="22"/>
          <w:szCs w:val="22"/>
        </w:rPr>
        <w:tab/>
      </w:r>
      <w:r w:rsidRPr="00F25945">
        <w:rPr>
          <w:rFonts w:ascii="Arial" w:hAnsi="Arial" w:cs="Arial"/>
          <w:sz w:val="22"/>
          <w:szCs w:val="22"/>
        </w:rPr>
        <w:tab/>
      </w:r>
      <w:r w:rsidRPr="00F25945">
        <w:rPr>
          <w:rFonts w:ascii="Arial" w:hAnsi="Arial" w:cs="Arial"/>
          <w:sz w:val="22"/>
          <w:szCs w:val="22"/>
        </w:rPr>
        <w:tab/>
      </w:r>
      <w:r w:rsidRPr="00F25945">
        <w:rPr>
          <w:rFonts w:ascii="Arial" w:hAnsi="Arial" w:cs="Arial"/>
          <w:sz w:val="22"/>
          <w:szCs w:val="22"/>
        </w:rPr>
        <w:tab/>
      </w:r>
      <w:r w:rsidRPr="00F25945">
        <w:rPr>
          <w:rFonts w:ascii="Arial" w:hAnsi="Arial" w:cs="Arial"/>
          <w:sz w:val="22"/>
          <w:szCs w:val="22"/>
        </w:rPr>
        <w:tab/>
        <w:t>Blanická 383/1, 779 00 Olomouc</w:t>
      </w:r>
    </w:p>
    <w:p w14:paraId="05F935A5" w14:textId="77777777" w:rsidR="007B58B5" w:rsidRPr="00F25945" w:rsidRDefault="007B58B5" w:rsidP="007B58B5">
      <w:pPr>
        <w:overflowPunct w:val="0"/>
        <w:autoSpaceDE w:val="0"/>
        <w:autoSpaceDN w:val="0"/>
        <w:adjustRightInd w:val="0"/>
        <w:spacing w:line="276" w:lineRule="auto"/>
        <w:jc w:val="both"/>
        <w:textAlignment w:val="baseline"/>
        <w:rPr>
          <w:rFonts w:ascii="Arial" w:eastAsia="Lucida Sans Unicode" w:hAnsi="Arial" w:cs="Arial"/>
          <w:sz w:val="22"/>
          <w:szCs w:val="22"/>
        </w:rPr>
      </w:pPr>
      <w:r w:rsidRPr="00F25945">
        <w:rPr>
          <w:rFonts w:ascii="Arial" w:eastAsia="Lucida Sans Unicode" w:hAnsi="Arial" w:cs="Arial"/>
          <w:sz w:val="22"/>
          <w:szCs w:val="22"/>
        </w:rPr>
        <w:t>Zastoupený:</w:t>
      </w:r>
      <w:r w:rsidRPr="00F25945">
        <w:rPr>
          <w:rFonts w:ascii="Arial" w:eastAsia="Lucida Sans Unicode" w:hAnsi="Arial" w:cs="Arial"/>
          <w:sz w:val="22"/>
          <w:szCs w:val="22"/>
        </w:rPr>
        <w:tab/>
      </w:r>
      <w:r w:rsidRPr="00F25945">
        <w:rPr>
          <w:rFonts w:ascii="Arial" w:eastAsia="Lucida Sans Unicode" w:hAnsi="Arial" w:cs="Arial"/>
          <w:sz w:val="22"/>
          <w:szCs w:val="22"/>
        </w:rPr>
        <w:tab/>
      </w:r>
      <w:r w:rsidRPr="00F25945">
        <w:rPr>
          <w:rFonts w:ascii="Arial" w:eastAsia="Lucida Sans Unicode" w:hAnsi="Arial" w:cs="Arial"/>
          <w:sz w:val="22"/>
          <w:szCs w:val="22"/>
        </w:rPr>
        <w:tab/>
      </w:r>
      <w:r w:rsidRPr="00F25945">
        <w:rPr>
          <w:rFonts w:ascii="Arial" w:eastAsia="Lucida Sans Unicode" w:hAnsi="Arial" w:cs="Arial"/>
          <w:sz w:val="22"/>
          <w:szCs w:val="22"/>
        </w:rPr>
        <w:tab/>
      </w:r>
      <w:r w:rsidRPr="00F25945">
        <w:rPr>
          <w:rFonts w:ascii="Arial" w:eastAsia="Lucida Sans Unicode" w:hAnsi="Arial" w:cs="Arial"/>
          <w:sz w:val="22"/>
          <w:szCs w:val="22"/>
        </w:rPr>
        <w:tab/>
      </w:r>
      <w:r w:rsidRPr="00F25945">
        <w:rPr>
          <w:rFonts w:ascii="Arial" w:eastAsia="Lucida Sans Unicode" w:hAnsi="Arial" w:cs="Arial"/>
          <w:sz w:val="22"/>
          <w:szCs w:val="22"/>
        </w:rPr>
        <w:tab/>
        <w:t xml:space="preserve">JUDr. </w:t>
      </w:r>
      <w:proofErr w:type="spellStart"/>
      <w:r w:rsidRPr="00F25945">
        <w:rPr>
          <w:rFonts w:ascii="Arial" w:eastAsia="Lucida Sans Unicode" w:hAnsi="Arial" w:cs="Arial"/>
          <w:sz w:val="22"/>
          <w:szCs w:val="22"/>
        </w:rPr>
        <w:t>Romanen</w:t>
      </w:r>
      <w:proofErr w:type="spellEnd"/>
      <w:r w:rsidRPr="00F25945">
        <w:rPr>
          <w:rFonts w:ascii="Arial" w:eastAsia="Lucida Sans Unicode" w:hAnsi="Arial" w:cs="Arial"/>
          <w:sz w:val="22"/>
          <w:szCs w:val="22"/>
        </w:rPr>
        <w:t xml:space="preserve"> </w:t>
      </w:r>
      <w:proofErr w:type="spellStart"/>
      <w:r w:rsidRPr="00F25945">
        <w:rPr>
          <w:rFonts w:ascii="Arial" w:eastAsia="Lucida Sans Unicode" w:hAnsi="Arial" w:cs="Arial"/>
          <w:sz w:val="22"/>
          <w:szCs w:val="22"/>
        </w:rPr>
        <w:t>Brnčalem</w:t>
      </w:r>
      <w:proofErr w:type="spellEnd"/>
      <w:r w:rsidRPr="00F25945">
        <w:rPr>
          <w:rFonts w:ascii="Arial" w:eastAsia="Lucida Sans Unicode" w:hAnsi="Arial" w:cs="Arial"/>
          <w:sz w:val="22"/>
          <w:szCs w:val="22"/>
        </w:rPr>
        <w:t>, LL.M.</w:t>
      </w:r>
    </w:p>
    <w:p w14:paraId="448BC14D" w14:textId="77777777" w:rsidR="007B58B5" w:rsidRPr="00F25945" w:rsidRDefault="007B58B5" w:rsidP="007B58B5">
      <w:pPr>
        <w:widowControl w:val="0"/>
        <w:tabs>
          <w:tab w:val="left" w:pos="4253"/>
        </w:tabs>
        <w:suppressAutoHyphens/>
        <w:ind w:left="4820" w:hanging="4820"/>
        <w:rPr>
          <w:rFonts w:ascii="Arial" w:eastAsia="Lucida Sans Unicode" w:hAnsi="Arial" w:cs="Arial"/>
          <w:color w:val="FF0000"/>
          <w:sz w:val="22"/>
          <w:szCs w:val="22"/>
        </w:rPr>
      </w:pPr>
      <w:r w:rsidRPr="00F25945">
        <w:rPr>
          <w:rFonts w:ascii="Arial" w:eastAsia="Lucida Sans Unicode" w:hAnsi="Arial" w:cs="Arial"/>
          <w:sz w:val="22"/>
          <w:szCs w:val="22"/>
        </w:rPr>
        <w:tab/>
      </w:r>
      <w:r w:rsidRPr="00F25945">
        <w:rPr>
          <w:rFonts w:ascii="Arial" w:eastAsia="Lucida Sans Unicode" w:hAnsi="Arial" w:cs="Arial"/>
          <w:sz w:val="22"/>
          <w:szCs w:val="22"/>
        </w:rPr>
        <w:tab/>
      </w:r>
      <w:r w:rsidRPr="00F25945">
        <w:rPr>
          <w:rFonts w:ascii="Arial" w:eastAsia="Lucida Sans Unicode" w:hAnsi="Arial" w:cs="Arial"/>
          <w:sz w:val="22"/>
          <w:szCs w:val="22"/>
        </w:rPr>
        <w:tab/>
        <w:t>ředitelem KPÚ pro Olomoucký kraj</w:t>
      </w:r>
    </w:p>
    <w:p w14:paraId="40836FF4" w14:textId="77777777" w:rsidR="007B58B5" w:rsidRPr="00F25945" w:rsidRDefault="007B58B5" w:rsidP="007B58B5">
      <w:pPr>
        <w:widowControl w:val="0"/>
        <w:tabs>
          <w:tab w:val="left" w:pos="4253"/>
        </w:tabs>
        <w:suppressAutoHyphens/>
        <w:ind w:left="4820" w:hanging="4820"/>
        <w:rPr>
          <w:rFonts w:ascii="Arial" w:eastAsia="Lucida Sans Unicode" w:hAnsi="Arial" w:cs="Arial"/>
          <w:sz w:val="22"/>
          <w:szCs w:val="22"/>
        </w:rPr>
      </w:pPr>
      <w:r w:rsidRPr="00F25945">
        <w:rPr>
          <w:rFonts w:ascii="Arial" w:eastAsia="Lucida Sans Unicode" w:hAnsi="Arial" w:cs="Arial"/>
          <w:sz w:val="22"/>
          <w:szCs w:val="22"/>
        </w:rPr>
        <w:t>ve smluvních záležitostech oprávněn jednat:</w:t>
      </w:r>
      <w:r w:rsidRPr="00F25945">
        <w:rPr>
          <w:rFonts w:ascii="Arial" w:eastAsia="Lucida Sans Unicode" w:hAnsi="Arial" w:cs="Arial"/>
          <w:sz w:val="22"/>
          <w:szCs w:val="22"/>
        </w:rPr>
        <w:tab/>
      </w:r>
      <w:r w:rsidRPr="00F25945">
        <w:rPr>
          <w:rFonts w:ascii="Arial" w:eastAsia="Lucida Sans Unicode" w:hAnsi="Arial" w:cs="Arial"/>
          <w:sz w:val="22"/>
          <w:szCs w:val="22"/>
        </w:rPr>
        <w:tab/>
        <w:t>JUDr. Roman Brnčal, LL.M.</w:t>
      </w:r>
    </w:p>
    <w:p w14:paraId="0D6ABA56" w14:textId="77777777" w:rsidR="007B58B5" w:rsidRPr="00F25945" w:rsidRDefault="007B58B5" w:rsidP="007B58B5">
      <w:pPr>
        <w:widowControl w:val="0"/>
        <w:tabs>
          <w:tab w:val="left" w:pos="4536"/>
        </w:tabs>
        <w:suppressAutoHyphens/>
        <w:ind w:left="4950" w:hanging="4950"/>
        <w:rPr>
          <w:rFonts w:ascii="Arial" w:eastAsia="Lucida Sans Unicode" w:hAnsi="Arial" w:cs="Arial"/>
          <w:sz w:val="22"/>
          <w:szCs w:val="22"/>
        </w:rPr>
      </w:pPr>
      <w:r w:rsidRPr="00F25945">
        <w:rPr>
          <w:rFonts w:ascii="Arial" w:eastAsia="Lucida Sans Unicode" w:hAnsi="Arial" w:cs="Arial"/>
          <w:sz w:val="22"/>
          <w:szCs w:val="22"/>
        </w:rPr>
        <w:t xml:space="preserve">v </w:t>
      </w:r>
      <w:r w:rsidRPr="00F25945">
        <w:rPr>
          <w:rFonts w:ascii="Arial" w:eastAsia="Lucida Sans Unicode" w:hAnsi="Arial" w:cs="Arial"/>
          <w:snapToGrid w:val="0"/>
          <w:sz w:val="22"/>
          <w:szCs w:val="22"/>
        </w:rPr>
        <w:t>technických záležitostech oprávněn jednat:</w:t>
      </w:r>
      <w:r w:rsidRPr="00F25945">
        <w:rPr>
          <w:rFonts w:ascii="Arial" w:eastAsia="Lucida Sans Unicode" w:hAnsi="Arial" w:cs="Arial"/>
          <w:snapToGrid w:val="0"/>
          <w:sz w:val="22"/>
          <w:szCs w:val="22"/>
        </w:rPr>
        <w:tab/>
      </w:r>
      <w:r w:rsidRPr="00F25945">
        <w:rPr>
          <w:rFonts w:ascii="Arial" w:eastAsia="Lucida Sans Unicode" w:hAnsi="Arial" w:cs="Arial"/>
          <w:snapToGrid w:val="0"/>
          <w:sz w:val="22"/>
          <w:szCs w:val="22"/>
        </w:rPr>
        <w:tab/>
      </w:r>
      <w:r w:rsidRPr="00F25945">
        <w:rPr>
          <w:rFonts w:ascii="Arial" w:eastAsia="Lucida Sans Unicode" w:hAnsi="Arial" w:cs="Arial"/>
          <w:sz w:val="22"/>
          <w:szCs w:val="22"/>
        </w:rPr>
        <w:t>Ing. Peter Toul, vedoucí Pobočky Jeseník</w:t>
      </w:r>
    </w:p>
    <w:p w14:paraId="527B2EC9" w14:textId="77777777" w:rsidR="007B58B5" w:rsidRPr="00F25945" w:rsidRDefault="007B58B5" w:rsidP="007B58B5">
      <w:pPr>
        <w:widowControl w:val="0"/>
        <w:tabs>
          <w:tab w:val="left" w:pos="4536"/>
        </w:tabs>
        <w:suppressAutoHyphens/>
        <w:ind w:left="4950" w:hanging="4950"/>
        <w:rPr>
          <w:rFonts w:ascii="Arial" w:eastAsia="Lucida Sans Unicode" w:hAnsi="Arial" w:cs="Arial"/>
          <w:sz w:val="22"/>
          <w:szCs w:val="22"/>
        </w:rPr>
      </w:pPr>
      <w:r w:rsidRPr="00F25945">
        <w:rPr>
          <w:rFonts w:ascii="Arial" w:eastAsia="Lucida Sans Unicode" w:hAnsi="Arial" w:cs="Arial"/>
          <w:sz w:val="22"/>
          <w:szCs w:val="22"/>
        </w:rPr>
        <w:tab/>
      </w:r>
      <w:r w:rsidRPr="00F25945">
        <w:rPr>
          <w:rFonts w:ascii="Arial" w:eastAsia="Lucida Sans Unicode" w:hAnsi="Arial" w:cs="Arial"/>
          <w:sz w:val="22"/>
          <w:szCs w:val="22"/>
        </w:rPr>
        <w:tab/>
      </w:r>
      <w:r w:rsidRPr="00F25945">
        <w:rPr>
          <w:rFonts w:ascii="Arial" w:hAnsi="Arial" w:cs="Arial"/>
          <w:sz w:val="22"/>
          <w:szCs w:val="22"/>
        </w:rPr>
        <w:t>Tomáš Závora</w:t>
      </w:r>
      <w:r w:rsidRPr="00F25945">
        <w:rPr>
          <w:rFonts w:ascii="Arial" w:eastAsia="Lucida Sans Unicode" w:hAnsi="Arial" w:cs="Arial"/>
          <w:sz w:val="22"/>
          <w:szCs w:val="22"/>
        </w:rPr>
        <w:t>, Pobočka Jeseník</w:t>
      </w:r>
    </w:p>
    <w:p w14:paraId="5ABEC20A" w14:textId="77777777" w:rsidR="007B58B5" w:rsidRPr="00F25945" w:rsidRDefault="007B58B5" w:rsidP="007B58B5">
      <w:pPr>
        <w:widowControl w:val="0"/>
        <w:tabs>
          <w:tab w:val="left" w:pos="4536"/>
        </w:tabs>
        <w:suppressAutoHyphens/>
        <w:rPr>
          <w:rFonts w:ascii="Arial" w:eastAsia="Lucida Sans Unicode" w:hAnsi="Arial" w:cs="Arial"/>
          <w:sz w:val="22"/>
          <w:szCs w:val="22"/>
        </w:rPr>
      </w:pPr>
      <w:r w:rsidRPr="00F25945">
        <w:rPr>
          <w:rFonts w:ascii="Arial" w:eastAsia="Lucida Sans Unicode" w:hAnsi="Arial" w:cs="Arial"/>
          <w:sz w:val="22"/>
          <w:szCs w:val="22"/>
        </w:rPr>
        <w:t>Tel.:</w:t>
      </w:r>
      <w:r w:rsidRPr="00F25945">
        <w:rPr>
          <w:rFonts w:ascii="Arial" w:eastAsia="Lucida Sans Unicode" w:hAnsi="Arial" w:cs="Arial"/>
          <w:sz w:val="22"/>
          <w:szCs w:val="22"/>
        </w:rPr>
        <w:tab/>
      </w:r>
      <w:r w:rsidRPr="00F25945">
        <w:rPr>
          <w:rFonts w:ascii="Arial" w:eastAsia="Lucida Sans Unicode" w:hAnsi="Arial" w:cs="Arial"/>
          <w:sz w:val="22"/>
          <w:szCs w:val="22"/>
        </w:rPr>
        <w:tab/>
        <w:t>+420 721 141 390</w:t>
      </w:r>
    </w:p>
    <w:p w14:paraId="6326DE7C" w14:textId="77777777" w:rsidR="007B58B5" w:rsidRPr="00F25945" w:rsidRDefault="007B58B5" w:rsidP="007B58B5">
      <w:pPr>
        <w:widowControl w:val="0"/>
        <w:tabs>
          <w:tab w:val="left" w:pos="4536"/>
        </w:tabs>
        <w:suppressAutoHyphens/>
        <w:rPr>
          <w:rFonts w:ascii="Arial" w:eastAsia="Lucida Sans Unicode" w:hAnsi="Arial" w:cs="Arial"/>
          <w:sz w:val="22"/>
          <w:szCs w:val="22"/>
        </w:rPr>
      </w:pPr>
      <w:r w:rsidRPr="00F25945">
        <w:rPr>
          <w:rFonts w:ascii="Arial" w:eastAsia="Lucida Sans Unicode" w:hAnsi="Arial" w:cs="Arial"/>
          <w:sz w:val="22"/>
          <w:szCs w:val="22"/>
        </w:rPr>
        <w:t>E-mail:</w:t>
      </w:r>
      <w:r w:rsidRPr="00F25945">
        <w:rPr>
          <w:rFonts w:ascii="Arial" w:eastAsia="Lucida Sans Unicode" w:hAnsi="Arial" w:cs="Arial"/>
          <w:sz w:val="22"/>
          <w:szCs w:val="22"/>
        </w:rPr>
        <w:tab/>
      </w:r>
      <w:r w:rsidRPr="00F25945">
        <w:rPr>
          <w:rFonts w:ascii="Arial" w:eastAsia="Lucida Sans Unicode" w:hAnsi="Arial" w:cs="Arial"/>
          <w:color w:val="000000"/>
          <w:sz w:val="22"/>
          <w:szCs w:val="22"/>
        </w:rPr>
        <w:tab/>
      </w:r>
      <w:hyperlink r:id="rId13" w:history="1">
        <w:r w:rsidRPr="00F25945">
          <w:rPr>
            <w:rStyle w:val="Hypertextovodkaz"/>
            <w:rFonts w:ascii="Arial" w:eastAsia="Lucida Sans Unicode" w:hAnsi="Arial" w:cs="Arial"/>
            <w:bCs/>
            <w:sz w:val="22"/>
            <w:szCs w:val="22"/>
          </w:rPr>
          <w:t>jesenik.pk@spucr.cz</w:t>
        </w:r>
      </w:hyperlink>
    </w:p>
    <w:p w14:paraId="6532279E" w14:textId="77777777" w:rsidR="007B58B5" w:rsidRPr="00F25945" w:rsidRDefault="007B58B5" w:rsidP="007B58B5">
      <w:pPr>
        <w:widowControl w:val="0"/>
        <w:tabs>
          <w:tab w:val="left" w:pos="4536"/>
        </w:tabs>
        <w:suppressAutoHyphens/>
        <w:rPr>
          <w:rFonts w:ascii="Arial" w:eastAsia="Lucida Sans Unicode" w:hAnsi="Arial" w:cs="Arial"/>
          <w:sz w:val="22"/>
          <w:szCs w:val="22"/>
        </w:rPr>
      </w:pPr>
      <w:r w:rsidRPr="00F25945">
        <w:rPr>
          <w:rFonts w:ascii="Arial" w:eastAsia="Lucida Sans Unicode" w:hAnsi="Arial" w:cs="Arial"/>
          <w:sz w:val="22"/>
          <w:szCs w:val="22"/>
        </w:rPr>
        <w:t>ID DS:</w:t>
      </w:r>
      <w:r w:rsidRPr="00F25945">
        <w:rPr>
          <w:rFonts w:ascii="Arial" w:eastAsia="Lucida Sans Unicode" w:hAnsi="Arial" w:cs="Arial"/>
          <w:sz w:val="22"/>
          <w:szCs w:val="22"/>
        </w:rPr>
        <w:tab/>
      </w:r>
      <w:r w:rsidRPr="00F25945">
        <w:rPr>
          <w:rFonts w:ascii="Arial" w:eastAsia="Lucida Sans Unicode" w:hAnsi="Arial" w:cs="Arial"/>
          <w:sz w:val="22"/>
          <w:szCs w:val="22"/>
        </w:rPr>
        <w:tab/>
        <w:t>z49per3</w:t>
      </w:r>
    </w:p>
    <w:p w14:paraId="5026B9CE" w14:textId="77777777" w:rsidR="007B58B5" w:rsidRPr="00F25945" w:rsidRDefault="007B58B5" w:rsidP="007B58B5">
      <w:pPr>
        <w:widowControl w:val="0"/>
        <w:tabs>
          <w:tab w:val="left" w:pos="4536"/>
        </w:tabs>
        <w:suppressAutoHyphens/>
        <w:rPr>
          <w:rFonts w:ascii="Arial" w:eastAsia="Lucida Sans Unicode" w:hAnsi="Arial" w:cs="Arial"/>
          <w:sz w:val="22"/>
          <w:szCs w:val="22"/>
        </w:rPr>
      </w:pPr>
      <w:r w:rsidRPr="00F25945">
        <w:rPr>
          <w:rFonts w:ascii="Arial" w:eastAsia="Lucida Sans Unicode" w:hAnsi="Arial" w:cs="Arial"/>
          <w:sz w:val="22"/>
          <w:szCs w:val="22"/>
        </w:rPr>
        <w:t>Bankovní spojení:</w:t>
      </w:r>
      <w:r w:rsidRPr="00F25945">
        <w:rPr>
          <w:rFonts w:ascii="Arial" w:eastAsia="Lucida Sans Unicode" w:hAnsi="Arial" w:cs="Arial"/>
          <w:sz w:val="22"/>
          <w:szCs w:val="22"/>
        </w:rPr>
        <w:tab/>
      </w:r>
      <w:r w:rsidRPr="00F25945">
        <w:rPr>
          <w:rFonts w:ascii="Arial" w:eastAsia="Lucida Sans Unicode" w:hAnsi="Arial" w:cs="Arial"/>
          <w:sz w:val="22"/>
          <w:szCs w:val="22"/>
        </w:rPr>
        <w:tab/>
        <w:t xml:space="preserve">ČNB </w:t>
      </w:r>
    </w:p>
    <w:p w14:paraId="78B2F2C4" w14:textId="77777777" w:rsidR="007B58B5" w:rsidRPr="00F25945" w:rsidRDefault="007B58B5" w:rsidP="007B58B5">
      <w:pPr>
        <w:widowControl w:val="0"/>
        <w:tabs>
          <w:tab w:val="left" w:pos="4536"/>
        </w:tabs>
        <w:suppressAutoHyphens/>
        <w:rPr>
          <w:rFonts w:ascii="Arial" w:eastAsia="Lucida Sans Unicode" w:hAnsi="Arial" w:cs="Arial"/>
          <w:bCs/>
          <w:sz w:val="22"/>
          <w:szCs w:val="22"/>
        </w:rPr>
      </w:pPr>
      <w:r w:rsidRPr="00F25945">
        <w:rPr>
          <w:rFonts w:ascii="Arial" w:eastAsia="Lucida Sans Unicode" w:hAnsi="Arial" w:cs="Arial"/>
          <w:bCs/>
          <w:sz w:val="22"/>
          <w:szCs w:val="22"/>
        </w:rPr>
        <w:t>Číslo účtu:</w:t>
      </w:r>
      <w:r w:rsidRPr="00F25945">
        <w:rPr>
          <w:rFonts w:ascii="Arial" w:eastAsia="Lucida Sans Unicode" w:hAnsi="Arial" w:cs="Arial"/>
          <w:bCs/>
          <w:sz w:val="22"/>
          <w:szCs w:val="22"/>
        </w:rPr>
        <w:tab/>
      </w:r>
      <w:r w:rsidRPr="00F25945">
        <w:rPr>
          <w:rFonts w:ascii="Arial" w:eastAsia="Lucida Sans Unicode" w:hAnsi="Arial" w:cs="Arial"/>
          <w:bCs/>
          <w:sz w:val="22"/>
          <w:szCs w:val="22"/>
        </w:rPr>
        <w:tab/>
        <w:t>3723001/0710</w:t>
      </w:r>
    </w:p>
    <w:p w14:paraId="04184EBB" w14:textId="77777777" w:rsidR="007B58B5" w:rsidRPr="00F25945" w:rsidRDefault="007B58B5" w:rsidP="007B58B5">
      <w:pPr>
        <w:widowControl w:val="0"/>
        <w:tabs>
          <w:tab w:val="left" w:pos="4536"/>
        </w:tabs>
        <w:suppressAutoHyphens/>
        <w:rPr>
          <w:rFonts w:ascii="Arial" w:eastAsia="Lucida Sans Unicode" w:hAnsi="Arial" w:cs="Arial"/>
          <w:bCs/>
          <w:sz w:val="22"/>
          <w:szCs w:val="22"/>
        </w:rPr>
      </w:pPr>
      <w:r w:rsidRPr="00F25945">
        <w:rPr>
          <w:rFonts w:ascii="Arial" w:eastAsia="Lucida Sans Unicode" w:hAnsi="Arial" w:cs="Arial"/>
          <w:bCs/>
          <w:sz w:val="22"/>
          <w:szCs w:val="22"/>
        </w:rPr>
        <w:t>IČ:</w:t>
      </w:r>
      <w:r w:rsidRPr="00F25945">
        <w:rPr>
          <w:rFonts w:ascii="Arial" w:eastAsia="Lucida Sans Unicode" w:hAnsi="Arial" w:cs="Arial"/>
          <w:bCs/>
          <w:sz w:val="22"/>
          <w:szCs w:val="22"/>
        </w:rPr>
        <w:tab/>
      </w:r>
      <w:r w:rsidRPr="00F25945">
        <w:rPr>
          <w:rFonts w:ascii="Arial" w:eastAsia="Lucida Sans Unicode" w:hAnsi="Arial" w:cs="Arial"/>
          <w:bCs/>
          <w:sz w:val="22"/>
          <w:szCs w:val="22"/>
        </w:rPr>
        <w:tab/>
        <w:t xml:space="preserve">01312774 </w:t>
      </w:r>
    </w:p>
    <w:p w14:paraId="3391036C" w14:textId="77777777" w:rsidR="007B58B5" w:rsidRPr="00F25945" w:rsidRDefault="007B58B5" w:rsidP="007B58B5">
      <w:pPr>
        <w:widowControl w:val="0"/>
        <w:tabs>
          <w:tab w:val="left" w:pos="4536"/>
        </w:tabs>
        <w:suppressAutoHyphens/>
        <w:rPr>
          <w:rFonts w:ascii="Arial" w:eastAsia="Lucida Sans Unicode" w:hAnsi="Arial" w:cs="Arial"/>
          <w:bCs/>
          <w:sz w:val="22"/>
          <w:szCs w:val="22"/>
        </w:rPr>
      </w:pPr>
      <w:r w:rsidRPr="00F25945">
        <w:rPr>
          <w:rFonts w:ascii="Arial" w:eastAsia="Lucida Sans Unicode" w:hAnsi="Arial" w:cs="Arial"/>
          <w:bCs/>
          <w:sz w:val="22"/>
          <w:szCs w:val="22"/>
        </w:rPr>
        <w:t>DIČ:</w:t>
      </w:r>
      <w:r w:rsidRPr="00F25945">
        <w:rPr>
          <w:rFonts w:ascii="Arial" w:eastAsia="Lucida Sans Unicode" w:hAnsi="Arial" w:cs="Arial"/>
          <w:bCs/>
          <w:sz w:val="22"/>
          <w:szCs w:val="22"/>
        </w:rPr>
        <w:tab/>
      </w:r>
      <w:r w:rsidRPr="00F25945">
        <w:rPr>
          <w:rFonts w:ascii="Arial" w:eastAsia="Lucida Sans Unicode"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w:t>
      </w:r>
      <w:r w:rsidRPr="007009D5">
        <w:rPr>
          <w:rFonts w:ascii="Arial" w:hAnsi="Arial" w:cs="Arial"/>
          <w:b/>
          <w:sz w:val="22"/>
          <w:szCs w:val="22"/>
        </w:rPr>
        <w:t>r</w:t>
      </w:r>
      <w:r w:rsidRPr="007009D5">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47CB217C" w14:textId="77777777" w:rsidR="00354544" w:rsidRPr="00F25945" w:rsidRDefault="00354544" w:rsidP="00354544">
      <w:pPr>
        <w:spacing w:before="60" w:line="280" w:lineRule="atLeast"/>
        <w:ind w:left="709"/>
        <w:jc w:val="both"/>
        <w:rPr>
          <w:rFonts w:ascii="Arial" w:hAnsi="Arial" w:cs="Arial"/>
          <w:b/>
          <w:bCs/>
          <w:sz w:val="22"/>
          <w:szCs w:val="22"/>
        </w:rPr>
      </w:pPr>
      <w:r w:rsidRPr="00F25945">
        <w:rPr>
          <w:rFonts w:ascii="Arial" w:hAnsi="Arial" w:cs="Arial"/>
          <w:sz w:val="22"/>
          <w:szCs w:val="22"/>
        </w:rPr>
        <w:t xml:space="preserve">Název stavby: </w:t>
      </w:r>
      <w:proofErr w:type="spellStart"/>
      <w:r w:rsidRPr="00F25945">
        <w:rPr>
          <w:rFonts w:ascii="Arial" w:hAnsi="Arial" w:cs="Arial"/>
          <w:b/>
          <w:sz w:val="22"/>
          <w:szCs w:val="22"/>
          <w:lang w:val="en-US"/>
        </w:rPr>
        <w:t>Realizace</w:t>
      </w:r>
      <w:proofErr w:type="spellEnd"/>
      <w:r w:rsidRPr="00F25945">
        <w:rPr>
          <w:rFonts w:ascii="Arial" w:hAnsi="Arial" w:cs="Arial"/>
          <w:b/>
          <w:sz w:val="22"/>
          <w:szCs w:val="22"/>
          <w:lang w:val="en-US"/>
        </w:rPr>
        <w:t xml:space="preserve"> LBC </w:t>
      </w:r>
      <w:proofErr w:type="gramStart"/>
      <w:r w:rsidRPr="00F25945">
        <w:rPr>
          <w:rFonts w:ascii="Arial" w:hAnsi="Arial" w:cs="Arial"/>
          <w:b/>
          <w:sz w:val="22"/>
          <w:szCs w:val="22"/>
          <w:lang w:val="en-US"/>
        </w:rPr>
        <w:t xml:space="preserve">v  </w:t>
      </w:r>
      <w:proofErr w:type="spellStart"/>
      <w:r w:rsidRPr="00F25945">
        <w:rPr>
          <w:rFonts w:ascii="Arial" w:hAnsi="Arial" w:cs="Arial"/>
          <w:b/>
          <w:sz w:val="22"/>
          <w:szCs w:val="22"/>
          <w:lang w:val="en-US"/>
        </w:rPr>
        <w:t>k.ú</w:t>
      </w:r>
      <w:proofErr w:type="spellEnd"/>
      <w:r w:rsidRPr="00F25945">
        <w:rPr>
          <w:rFonts w:ascii="Arial" w:hAnsi="Arial" w:cs="Arial"/>
          <w:b/>
          <w:sz w:val="22"/>
          <w:szCs w:val="22"/>
          <w:lang w:val="en-US"/>
        </w:rPr>
        <w:t>.</w:t>
      </w:r>
      <w:proofErr w:type="gramEnd"/>
      <w:r w:rsidRPr="00F25945">
        <w:rPr>
          <w:rFonts w:ascii="Arial" w:hAnsi="Arial" w:cs="Arial"/>
          <w:b/>
          <w:sz w:val="22"/>
          <w:szCs w:val="22"/>
          <w:lang w:val="en-US"/>
        </w:rPr>
        <w:t xml:space="preserve"> </w:t>
      </w:r>
      <w:proofErr w:type="spellStart"/>
      <w:r w:rsidRPr="00F25945">
        <w:rPr>
          <w:rFonts w:ascii="Arial" w:hAnsi="Arial" w:cs="Arial"/>
          <w:b/>
          <w:sz w:val="22"/>
          <w:szCs w:val="22"/>
          <w:lang w:val="en-US"/>
        </w:rPr>
        <w:t>Tomíkovice</w:t>
      </w:r>
      <w:proofErr w:type="spellEnd"/>
    </w:p>
    <w:p w14:paraId="56D07B8B" w14:textId="77777777" w:rsidR="00354544" w:rsidRPr="00F25945" w:rsidRDefault="00354544" w:rsidP="00354544">
      <w:pPr>
        <w:spacing w:before="60" w:line="280" w:lineRule="atLeast"/>
        <w:ind w:left="709"/>
        <w:jc w:val="both"/>
        <w:rPr>
          <w:rFonts w:ascii="Arial" w:hAnsi="Arial" w:cs="Arial"/>
          <w:bCs/>
          <w:sz w:val="22"/>
          <w:szCs w:val="22"/>
          <w:lang w:val="en-US"/>
        </w:rPr>
      </w:pPr>
      <w:proofErr w:type="spellStart"/>
      <w:r w:rsidRPr="00F25945">
        <w:rPr>
          <w:rFonts w:ascii="Arial" w:hAnsi="Arial" w:cs="Arial"/>
          <w:sz w:val="22"/>
          <w:szCs w:val="22"/>
          <w:lang w:val="en-US"/>
        </w:rPr>
        <w:t>Místo</w:t>
      </w:r>
      <w:proofErr w:type="spellEnd"/>
      <w:r w:rsidRPr="00F25945">
        <w:rPr>
          <w:rFonts w:ascii="Arial" w:hAnsi="Arial" w:cs="Arial"/>
          <w:sz w:val="22"/>
          <w:szCs w:val="22"/>
          <w:lang w:val="en-US"/>
        </w:rPr>
        <w:t xml:space="preserve"> stavby: </w:t>
      </w:r>
      <w:r w:rsidRPr="00F25945">
        <w:rPr>
          <w:rFonts w:ascii="Arial" w:hAnsi="Arial" w:cs="Arial"/>
          <w:bCs/>
          <w:sz w:val="22"/>
          <w:szCs w:val="22"/>
        </w:rPr>
        <w:t>katastrální území</w:t>
      </w:r>
      <w:r w:rsidRPr="00F25945">
        <w:rPr>
          <w:rFonts w:ascii="Arial" w:hAnsi="Arial" w:cs="Arial"/>
          <w:b/>
          <w:sz w:val="22"/>
          <w:szCs w:val="22"/>
        </w:rPr>
        <w:t xml:space="preserve"> </w:t>
      </w:r>
      <w:proofErr w:type="spellStart"/>
      <w:r w:rsidRPr="00F25945">
        <w:rPr>
          <w:rFonts w:ascii="Arial" w:hAnsi="Arial" w:cs="Arial"/>
          <w:sz w:val="22"/>
          <w:szCs w:val="22"/>
        </w:rPr>
        <w:t>Tomíkovice</w:t>
      </w:r>
      <w:proofErr w:type="spellEnd"/>
      <w:r w:rsidRPr="00F25945">
        <w:rPr>
          <w:rFonts w:ascii="Arial" w:hAnsi="Arial" w:cs="Arial"/>
          <w:sz w:val="22"/>
          <w:szCs w:val="22"/>
        </w:rPr>
        <w:t>, obec Žulová, Olomoucký kraj</w:t>
      </w:r>
    </w:p>
    <w:p w14:paraId="40D027D3" w14:textId="77777777" w:rsidR="00354544" w:rsidRDefault="00354544" w:rsidP="00354544">
      <w:pPr>
        <w:ind w:left="709"/>
        <w:rPr>
          <w:rFonts w:ascii="Arial" w:hAnsi="Arial" w:cs="Arial"/>
          <w:sz w:val="22"/>
          <w:szCs w:val="22"/>
          <w:lang w:val="en-US"/>
        </w:rPr>
      </w:pPr>
    </w:p>
    <w:p w14:paraId="17207A1C" w14:textId="6E6F59AD" w:rsidR="00354544" w:rsidRPr="00F25945" w:rsidRDefault="00354544" w:rsidP="007009D5">
      <w:pPr>
        <w:ind w:left="709"/>
        <w:jc w:val="both"/>
        <w:rPr>
          <w:rFonts w:ascii="Arial" w:hAnsi="Arial" w:cs="Arial"/>
          <w:sz w:val="22"/>
          <w:szCs w:val="22"/>
          <w:lang w:val="en-US"/>
        </w:rPr>
      </w:pPr>
      <w:proofErr w:type="spellStart"/>
      <w:r w:rsidRPr="00F25945">
        <w:rPr>
          <w:rFonts w:ascii="Arial" w:hAnsi="Arial" w:cs="Arial"/>
          <w:sz w:val="22"/>
          <w:szCs w:val="22"/>
          <w:lang w:val="en-US"/>
        </w:rPr>
        <w:t>Popis</w:t>
      </w:r>
      <w:proofErr w:type="spellEnd"/>
      <w:r w:rsidRPr="00F25945">
        <w:rPr>
          <w:rFonts w:ascii="Arial" w:hAnsi="Arial" w:cs="Arial"/>
          <w:sz w:val="22"/>
          <w:szCs w:val="22"/>
          <w:lang w:val="en-US"/>
        </w:rPr>
        <w:t xml:space="preserve"> stavby: p</w:t>
      </w:r>
      <w:proofErr w:type="spellStart"/>
      <w:r w:rsidRPr="00F25945">
        <w:rPr>
          <w:rFonts w:ascii="Arial" w:hAnsi="Arial" w:cs="Arial"/>
          <w:sz w:val="22"/>
          <w:szCs w:val="22"/>
        </w:rPr>
        <w:t>ředmět</w:t>
      </w:r>
      <w:proofErr w:type="spellEnd"/>
      <w:r w:rsidRPr="00F25945">
        <w:rPr>
          <w:rFonts w:ascii="Arial" w:hAnsi="Arial" w:cs="Arial"/>
          <w:sz w:val="22"/>
          <w:szCs w:val="22"/>
        </w:rPr>
        <w:t xml:space="preserve"> veřejné zakázky je projektovou dokumentací členěn na následující stavební objekty a provozní soubory: </w:t>
      </w:r>
    </w:p>
    <w:p w14:paraId="53F94C41" w14:textId="77777777" w:rsidR="00354544" w:rsidRPr="00F25945" w:rsidRDefault="00354544" w:rsidP="00354544">
      <w:pPr>
        <w:spacing w:before="60" w:line="280" w:lineRule="atLeast"/>
        <w:ind w:firstLine="709"/>
        <w:jc w:val="both"/>
        <w:rPr>
          <w:rFonts w:ascii="Arial" w:hAnsi="Arial" w:cs="Arial"/>
          <w:bCs/>
          <w:sz w:val="22"/>
          <w:szCs w:val="22"/>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101 </w:t>
      </w:r>
      <w:proofErr w:type="spellStart"/>
      <w:r w:rsidRPr="00F25945">
        <w:rPr>
          <w:rFonts w:ascii="Arial" w:hAnsi="Arial" w:cs="Arial"/>
          <w:bCs/>
          <w:sz w:val="22"/>
          <w:szCs w:val="22"/>
          <w:lang w:val="en-US"/>
        </w:rPr>
        <w:t>Zemní</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hráz</w:t>
      </w:r>
      <w:proofErr w:type="spellEnd"/>
    </w:p>
    <w:p w14:paraId="1DEF296A" w14:textId="77777777" w:rsidR="00354544" w:rsidRPr="00F25945" w:rsidRDefault="00354544" w:rsidP="00354544">
      <w:pPr>
        <w:spacing w:before="60" w:line="280" w:lineRule="atLeast"/>
        <w:ind w:firstLine="709"/>
        <w:jc w:val="both"/>
        <w:rPr>
          <w:rFonts w:ascii="Arial" w:hAnsi="Arial" w:cs="Arial"/>
          <w:bCs/>
          <w:sz w:val="22"/>
          <w:szCs w:val="22"/>
          <w:lang w:val="en-US"/>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102 </w:t>
      </w:r>
      <w:proofErr w:type="spellStart"/>
      <w:r w:rsidRPr="00F25945">
        <w:rPr>
          <w:rFonts w:ascii="Arial" w:hAnsi="Arial" w:cs="Arial"/>
          <w:bCs/>
          <w:sz w:val="22"/>
          <w:szCs w:val="22"/>
          <w:lang w:val="en-US"/>
        </w:rPr>
        <w:t>Spodní</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výpusť</w:t>
      </w:r>
      <w:proofErr w:type="spellEnd"/>
    </w:p>
    <w:p w14:paraId="7B148C24" w14:textId="77777777" w:rsidR="00354544" w:rsidRPr="00F25945" w:rsidRDefault="00354544" w:rsidP="00354544">
      <w:pPr>
        <w:spacing w:before="60" w:line="280" w:lineRule="atLeast"/>
        <w:ind w:firstLine="709"/>
        <w:jc w:val="both"/>
        <w:rPr>
          <w:rFonts w:ascii="Arial" w:hAnsi="Arial" w:cs="Arial"/>
          <w:bCs/>
          <w:sz w:val="22"/>
          <w:szCs w:val="22"/>
          <w:lang w:val="en-US"/>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103 </w:t>
      </w:r>
      <w:proofErr w:type="spellStart"/>
      <w:r w:rsidRPr="00F25945">
        <w:rPr>
          <w:rFonts w:ascii="Arial" w:hAnsi="Arial" w:cs="Arial"/>
          <w:bCs/>
          <w:sz w:val="22"/>
          <w:szCs w:val="22"/>
          <w:lang w:val="en-US"/>
        </w:rPr>
        <w:t>Odběrný</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objekt</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včetně</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přítokového</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koryta</w:t>
      </w:r>
      <w:proofErr w:type="spellEnd"/>
    </w:p>
    <w:p w14:paraId="5E51299A" w14:textId="77777777" w:rsidR="00354544" w:rsidRPr="00F25945" w:rsidRDefault="00354544" w:rsidP="00354544">
      <w:pPr>
        <w:spacing w:before="60" w:line="280" w:lineRule="atLeast"/>
        <w:ind w:firstLine="709"/>
        <w:jc w:val="both"/>
        <w:rPr>
          <w:rFonts w:ascii="Arial" w:hAnsi="Arial" w:cs="Arial"/>
          <w:bCs/>
          <w:sz w:val="22"/>
          <w:szCs w:val="22"/>
          <w:lang w:val="en-US"/>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104 </w:t>
      </w:r>
      <w:proofErr w:type="spellStart"/>
      <w:r w:rsidRPr="00F25945">
        <w:rPr>
          <w:rFonts w:ascii="Arial" w:hAnsi="Arial" w:cs="Arial"/>
          <w:bCs/>
          <w:sz w:val="22"/>
          <w:szCs w:val="22"/>
          <w:lang w:val="en-US"/>
        </w:rPr>
        <w:t>Bezpečnostní</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přeliv</w:t>
      </w:r>
      <w:proofErr w:type="spellEnd"/>
    </w:p>
    <w:p w14:paraId="6AB5E1C5" w14:textId="77777777" w:rsidR="00354544" w:rsidRPr="00F25945" w:rsidRDefault="00354544" w:rsidP="00354544">
      <w:pPr>
        <w:spacing w:before="60" w:line="280" w:lineRule="atLeast"/>
        <w:ind w:firstLine="709"/>
        <w:jc w:val="both"/>
        <w:rPr>
          <w:rFonts w:ascii="Arial" w:hAnsi="Arial" w:cs="Arial"/>
          <w:bCs/>
          <w:sz w:val="22"/>
          <w:szCs w:val="22"/>
          <w:lang w:val="en-US"/>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105 </w:t>
      </w:r>
      <w:proofErr w:type="spellStart"/>
      <w:r w:rsidRPr="00F25945">
        <w:rPr>
          <w:rFonts w:ascii="Arial" w:hAnsi="Arial" w:cs="Arial"/>
          <w:bCs/>
          <w:sz w:val="22"/>
          <w:szCs w:val="22"/>
          <w:lang w:val="en-US"/>
        </w:rPr>
        <w:t>Terénní</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úpravy</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zátopy</w:t>
      </w:r>
      <w:proofErr w:type="spellEnd"/>
      <w:r w:rsidRPr="00F25945">
        <w:rPr>
          <w:rFonts w:ascii="Arial" w:hAnsi="Arial" w:cs="Arial"/>
          <w:bCs/>
          <w:sz w:val="22"/>
          <w:szCs w:val="22"/>
          <w:lang w:val="en-US"/>
        </w:rPr>
        <w:t xml:space="preserve"> a </w:t>
      </w:r>
      <w:proofErr w:type="spellStart"/>
      <w:r w:rsidRPr="00F25945">
        <w:rPr>
          <w:rFonts w:ascii="Arial" w:hAnsi="Arial" w:cs="Arial"/>
          <w:bCs/>
          <w:sz w:val="22"/>
          <w:szCs w:val="22"/>
          <w:lang w:val="en-US"/>
        </w:rPr>
        <w:t>přilehlého</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okolí</w:t>
      </w:r>
      <w:proofErr w:type="spellEnd"/>
    </w:p>
    <w:p w14:paraId="5EA320D3" w14:textId="77777777" w:rsidR="00354544" w:rsidRPr="00F25945" w:rsidRDefault="00354544" w:rsidP="00354544">
      <w:pPr>
        <w:spacing w:before="60" w:line="280" w:lineRule="atLeast"/>
        <w:ind w:firstLine="709"/>
        <w:jc w:val="both"/>
        <w:rPr>
          <w:rFonts w:ascii="Arial" w:hAnsi="Arial" w:cs="Arial"/>
          <w:bCs/>
          <w:sz w:val="22"/>
          <w:szCs w:val="22"/>
          <w:lang w:val="en-US"/>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106 </w:t>
      </w:r>
      <w:proofErr w:type="spellStart"/>
      <w:r w:rsidRPr="00F25945">
        <w:rPr>
          <w:rFonts w:ascii="Arial" w:hAnsi="Arial" w:cs="Arial"/>
          <w:bCs/>
          <w:sz w:val="22"/>
          <w:szCs w:val="22"/>
          <w:lang w:val="en-US"/>
        </w:rPr>
        <w:t>Revitalizace</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toku</w:t>
      </w:r>
      <w:proofErr w:type="spellEnd"/>
      <w:r w:rsidRPr="00F25945">
        <w:rPr>
          <w:rFonts w:ascii="Arial" w:hAnsi="Arial" w:cs="Arial"/>
          <w:bCs/>
          <w:sz w:val="22"/>
          <w:szCs w:val="22"/>
          <w:lang w:val="en-US"/>
        </w:rPr>
        <w:t xml:space="preserve"> a </w:t>
      </w:r>
      <w:proofErr w:type="spellStart"/>
      <w:r w:rsidRPr="00F25945">
        <w:rPr>
          <w:rFonts w:ascii="Arial" w:hAnsi="Arial" w:cs="Arial"/>
          <w:bCs/>
          <w:sz w:val="22"/>
          <w:szCs w:val="22"/>
          <w:lang w:val="en-US"/>
        </w:rPr>
        <w:t>založení</w:t>
      </w:r>
      <w:proofErr w:type="spellEnd"/>
      <w:r w:rsidRPr="00F25945">
        <w:rPr>
          <w:rFonts w:ascii="Arial" w:hAnsi="Arial" w:cs="Arial"/>
          <w:bCs/>
          <w:sz w:val="22"/>
          <w:szCs w:val="22"/>
          <w:lang w:val="en-US"/>
        </w:rPr>
        <w:t xml:space="preserve"> </w:t>
      </w:r>
      <w:proofErr w:type="spellStart"/>
      <w:r w:rsidRPr="00F25945">
        <w:rPr>
          <w:rFonts w:ascii="Arial" w:hAnsi="Arial" w:cs="Arial"/>
          <w:bCs/>
          <w:sz w:val="22"/>
          <w:szCs w:val="22"/>
          <w:lang w:val="en-US"/>
        </w:rPr>
        <w:t>mokřadu</w:t>
      </w:r>
      <w:proofErr w:type="spellEnd"/>
    </w:p>
    <w:p w14:paraId="332F2BD3" w14:textId="77777777" w:rsidR="00354544" w:rsidRPr="00F25945" w:rsidRDefault="00354544" w:rsidP="00354544">
      <w:pPr>
        <w:spacing w:before="60" w:line="280" w:lineRule="atLeast"/>
        <w:ind w:firstLine="709"/>
        <w:jc w:val="both"/>
        <w:rPr>
          <w:rFonts w:ascii="Arial" w:hAnsi="Arial" w:cs="Arial"/>
          <w:bCs/>
          <w:sz w:val="22"/>
          <w:szCs w:val="22"/>
          <w:lang w:val="en-US"/>
        </w:rPr>
      </w:pPr>
      <w:proofErr w:type="gramStart"/>
      <w:r w:rsidRPr="00F25945">
        <w:rPr>
          <w:rFonts w:ascii="Arial" w:hAnsi="Arial" w:cs="Arial"/>
          <w:bCs/>
          <w:sz w:val="22"/>
          <w:szCs w:val="22"/>
          <w:lang w:val="en-US"/>
        </w:rPr>
        <w:t>SO</w:t>
      </w:r>
      <w:proofErr w:type="gramEnd"/>
      <w:r w:rsidRPr="00F25945">
        <w:rPr>
          <w:rFonts w:ascii="Arial" w:hAnsi="Arial" w:cs="Arial"/>
          <w:bCs/>
          <w:sz w:val="22"/>
          <w:szCs w:val="22"/>
          <w:lang w:val="en-US"/>
        </w:rPr>
        <w:t xml:space="preserve"> 107 </w:t>
      </w:r>
      <w:proofErr w:type="spellStart"/>
      <w:r w:rsidRPr="00F25945">
        <w:rPr>
          <w:rFonts w:ascii="Arial" w:hAnsi="Arial" w:cs="Arial"/>
          <w:bCs/>
          <w:sz w:val="22"/>
          <w:szCs w:val="22"/>
          <w:lang w:val="en-US"/>
        </w:rPr>
        <w:t>Výsadby</w:t>
      </w:r>
      <w:proofErr w:type="spellEnd"/>
    </w:p>
    <w:p w14:paraId="33B10A15" w14:textId="77777777" w:rsidR="00354544" w:rsidRPr="00F25945" w:rsidRDefault="00354544" w:rsidP="00354544">
      <w:pPr>
        <w:spacing w:before="60" w:line="280" w:lineRule="atLeast"/>
        <w:ind w:firstLine="709"/>
        <w:jc w:val="both"/>
        <w:rPr>
          <w:rFonts w:ascii="Arial" w:hAnsi="Arial" w:cs="Arial"/>
          <w:sz w:val="22"/>
          <w:szCs w:val="22"/>
        </w:rPr>
      </w:pPr>
      <w:r w:rsidRPr="00F25945">
        <w:rPr>
          <w:rFonts w:ascii="Arial" w:hAnsi="Arial" w:cs="Arial"/>
          <w:sz w:val="22"/>
          <w:szCs w:val="22"/>
          <w:lang w:val="en-US"/>
        </w:rPr>
        <w:t>(</w:t>
      </w:r>
      <w:proofErr w:type="spellStart"/>
      <w:r w:rsidRPr="00F25945">
        <w:rPr>
          <w:rFonts w:ascii="Arial" w:hAnsi="Arial" w:cs="Arial"/>
          <w:sz w:val="22"/>
          <w:szCs w:val="22"/>
          <w:lang w:val="en-US"/>
        </w:rPr>
        <w:t>dále</w:t>
      </w:r>
      <w:proofErr w:type="spellEnd"/>
      <w:r w:rsidRPr="00F25945">
        <w:rPr>
          <w:rFonts w:ascii="Arial" w:hAnsi="Arial" w:cs="Arial"/>
          <w:sz w:val="22"/>
          <w:szCs w:val="22"/>
          <w:lang w:val="en-US"/>
        </w:rPr>
        <w:t xml:space="preserve"> </w:t>
      </w:r>
      <w:proofErr w:type="spellStart"/>
      <w:r w:rsidRPr="00F25945">
        <w:rPr>
          <w:rFonts w:ascii="Arial" w:hAnsi="Arial" w:cs="Arial"/>
          <w:sz w:val="22"/>
          <w:szCs w:val="22"/>
          <w:lang w:val="en-US"/>
        </w:rPr>
        <w:t>jen</w:t>
      </w:r>
      <w:proofErr w:type="spellEnd"/>
      <w:r w:rsidRPr="00F25945">
        <w:rPr>
          <w:rFonts w:ascii="Arial" w:hAnsi="Arial" w:cs="Arial"/>
          <w:sz w:val="22"/>
          <w:szCs w:val="22"/>
          <w:lang w:val="en-US"/>
        </w:rPr>
        <w:t xml:space="preserve"> </w:t>
      </w:r>
      <w:r w:rsidRPr="00F25945">
        <w:rPr>
          <w:rFonts w:ascii="Arial" w:hAnsi="Arial" w:cs="Arial"/>
          <w:sz w:val="22"/>
          <w:szCs w:val="22"/>
        </w:rPr>
        <w:t>„</w:t>
      </w:r>
      <w:proofErr w:type="gramStart"/>
      <w:r w:rsidRPr="00F25945">
        <w:rPr>
          <w:rFonts w:ascii="Arial" w:hAnsi="Arial" w:cs="Arial"/>
          <w:sz w:val="22"/>
          <w:szCs w:val="22"/>
        </w:rPr>
        <w:t>stavba“</w:t>
      </w:r>
      <w:proofErr w:type="gramEnd"/>
      <w:r w:rsidRPr="00F25945">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4F82E39"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se zabezpečuje dodržování základních parametrů díla v souladu se stavebním </w:t>
      </w:r>
      <w:r w:rsidR="00354544">
        <w:rPr>
          <w:rFonts w:ascii="Arial" w:hAnsi="Arial" w:cs="Arial"/>
          <w:b w:val="0"/>
          <w:sz w:val="22"/>
          <w:szCs w:val="22"/>
        </w:rPr>
        <w:t xml:space="preserve">(vodoprávním) </w:t>
      </w:r>
      <w:r w:rsidRPr="00D53952">
        <w:rPr>
          <w:rFonts w:ascii="Arial" w:hAnsi="Arial" w:cs="Arial"/>
          <w:b w:val="0"/>
          <w:sz w:val="22"/>
          <w:szCs w:val="22"/>
        </w:rPr>
        <w:t>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E51215E"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7009D5">
        <w:rPr>
          <w:rFonts w:ascii="Arial" w:hAnsi="Arial" w:cs="Arial"/>
          <w:bCs/>
          <w:snapToGrid w:val="0"/>
          <w:sz w:val="22"/>
          <w:szCs w:val="22"/>
        </w:rPr>
        <w:t>z</w:t>
      </w:r>
      <w:r w:rsidRPr="007009D5">
        <w:rPr>
          <w:rFonts w:ascii="Arial" w:hAnsi="Arial" w:cs="Arial"/>
          <w:bCs/>
          <w:snapToGrid w:val="0"/>
          <w:sz w:val="22"/>
          <w:szCs w:val="22"/>
        </w:rPr>
        <w:t>adávacího</w:t>
      </w:r>
      <w:r w:rsidR="00354544">
        <w:rPr>
          <w:rFonts w:ascii="Arial" w:hAnsi="Arial" w:cs="Arial"/>
          <w:bCs/>
          <w:snapToGrid w:val="0"/>
          <w:sz w:val="22"/>
          <w:szCs w:val="22"/>
        </w:rPr>
        <w:t xml:space="preserve"> </w:t>
      </w:r>
      <w:r w:rsidRPr="00542A63">
        <w:rPr>
          <w:rFonts w:ascii="Arial" w:hAnsi="Arial" w:cs="Arial"/>
          <w:bCs/>
          <w:snapToGrid w:val="0"/>
          <w:sz w:val="22"/>
          <w:szCs w:val="22"/>
        </w:rPr>
        <w:t>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54544" w:rsidRPr="00354544">
        <w:rPr>
          <w:rFonts w:ascii="Arial" w:hAnsi="Arial" w:cs="Arial"/>
          <w:bCs/>
          <w:snapToGrid w:val="0"/>
          <w:sz w:val="22"/>
          <w:szCs w:val="22"/>
        </w:rPr>
        <w:t xml:space="preserve">Realizace LBC v </w:t>
      </w:r>
      <w:proofErr w:type="spellStart"/>
      <w:r w:rsidR="00354544" w:rsidRPr="00354544">
        <w:rPr>
          <w:rFonts w:ascii="Arial" w:hAnsi="Arial" w:cs="Arial"/>
          <w:bCs/>
          <w:snapToGrid w:val="0"/>
          <w:sz w:val="22"/>
          <w:szCs w:val="22"/>
        </w:rPr>
        <w:t>k.ú</w:t>
      </w:r>
      <w:proofErr w:type="spellEnd"/>
      <w:r w:rsidR="00354544" w:rsidRPr="00354544">
        <w:rPr>
          <w:rFonts w:ascii="Arial" w:hAnsi="Arial" w:cs="Arial"/>
          <w:bCs/>
          <w:snapToGrid w:val="0"/>
          <w:sz w:val="22"/>
          <w:szCs w:val="22"/>
        </w:rPr>
        <w:t>.</w:t>
      </w:r>
      <w:r w:rsidR="007009D5">
        <w:rPr>
          <w:rFonts w:ascii="Arial" w:hAnsi="Arial" w:cs="Arial"/>
          <w:bCs/>
          <w:snapToGrid w:val="0"/>
          <w:sz w:val="22"/>
          <w:szCs w:val="22"/>
        </w:rPr>
        <w:t xml:space="preserve"> </w:t>
      </w:r>
      <w:proofErr w:type="spellStart"/>
      <w:r w:rsidR="00354544" w:rsidRPr="00354544">
        <w:rPr>
          <w:rFonts w:ascii="Arial" w:hAnsi="Arial" w:cs="Arial"/>
          <w:bCs/>
          <w:snapToGrid w:val="0"/>
          <w:sz w:val="22"/>
          <w:szCs w:val="22"/>
        </w:rPr>
        <w:t>Tomíkovice</w:t>
      </w:r>
      <w:proofErr w:type="spellEnd"/>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17931C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7009D5">
        <w:rPr>
          <w:rFonts w:ascii="Arial" w:hAnsi="Arial" w:cs="Arial"/>
          <w:sz w:val="22"/>
          <w:szCs w:val="22"/>
        </w:rPr>
        <w:t xml:space="preserve">nejméně </w:t>
      </w:r>
      <w:r w:rsidR="00354544" w:rsidRPr="007009D5">
        <w:rPr>
          <w:rFonts w:ascii="Arial" w:hAnsi="Arial" w:cs="Arial"/>
          <w:b/>
          <w:sz w:val="22"/>
          <w:szCs w:val="22"/>
        </w:rPr>
        <w:t xml:space="preserve">250 000 </w:t>
      </w:r>
      <w:r w:rsidR="00E36A32" w:rsidRPr="007009D5">
        <w:rPr>
          <w:rFonts w:ascii="Arial" w:hAnsi="Arial" w:cs="Arial"/>
          <w:b/>
          <w:sz w:val="22"/>
          <w:szCs w:val="22"/>
        </w:rPr>
        <w:t>Kč.</w:t>
      </w:r>
      <w:r w:rsidR="00E36A32" w:rsidRPr="007009D5">
        <w:rPr>
          <w:rFonts w:ascii="Arial" w:hAnsi="Arial" w:cs="Arial"/>
        </w:rPr>
        <w:t xml:space="preserve"> </w:t>
      </w:r>
      <w:r w:rsidRPr="007009D5">
        <w:rPr>
          <w:rFonts w:ascii="Arial" w:hAnsi="Arial" w:cs="Arial"/>
          <w:sz w:val="22"/>
          <w:szCs w:val="22"/>
        </w:rPr>
        <w:t>Zhot</w:t>
      </w:r>
      <w:r w:rsidRPr="009C0CA5">
        <w:rPr>
          <w:rFonts w:ascii="Arial" w:hAnsi="Arial" w:cs="Arial"/>
          <w:sz w:val="22"/>
          <w:szCs w:val="22"/>
        </w:rPr>
        <w: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F25945" w:rsidRDefault="00254993" w:rsidP="00BB4EEA">
      <w:pPr>
        <w:pStyle w:val="Odstavecseseznamem"/>
        <w:ind w:left="709"/>
        <w:jc w:val="both"/>
        <w:rPr>
          <w:rFonts w:ascii="Arial" w:hAnsi="Arial" w:cs="Arial"/>
          <w:sz w:val="22"/>
          <w:szCs w:val="22"/>
        </w:rPr>
      </w:pPr>
      <w:r w:rsidRPr="00F25945">
        <w:rPr>
          <w:rFonts w:ascii="Arial" w:hAnsi="Arial" w:cs="Arial"/>
          <w:sz w:val="22"/>
          <w:szCs w:val="22"/>
        </w:rPr>
        <w:t xml:space="preserve">Objednatel se zavazuje zaplatit zhotoviteli za provedení díla cenu ve </w:t>
      </w:r>
      <w:r w:rsidR="007C5C7F" w:rsidRPr="00F25945">
        <w:rPr>
          <w:rFonts w:ascii="Arial" w:hAnsi="Arial" w:cs="Arial"/>
          <w:sz w:val="22"/>
          <w:szCs w:val="22"/>
        </w:rPr>
        <w:t>výši</w:t>
      </w:r>
    </w:p>
    <w:p w14:paraId="143EC509" w14:textId="1A8757BB" w:rsidR="00CB4F7C" w:rsidRPr="00F25945" w:rsidRDefault="00761ABA" w:rsidP="00063376">
      <w:pPr>
        <w:pStyle w:val="Odstavecseseznamem"/>
        <w:ind w:left="709"/>
        <w:jc w:val="both"/>
        <w:rPr>
          <w:rFonts w:ascii="Arial" w:hAnsi="Arial" w:cs="Arial"/>
          <w:sz w:val="22"/>
          <w:szCs w:val="22"/>
        </w:rPr>
      </w:pPr>
      <w:r w:rsidRPr="00F25945">
        <w:rPr>
          <w:rFonts w:ascii="Arial" w:hAnsi="Arial" w:cs="Arial"/>
          <w:b/>
          <w:sz w:val="22"/>
          <w:szCs w:val="22"/>
          <w:highlight w:val="yellow"/>
          <w:lang w:val="en-US"/>
        </w:rPr>
        <w:t>[</w:t>
      </w:r>
      <w:proofErr w:type="gramStart"/>
      <w:r w:rsidRPr="00F25945">
        <w:rPr>
          <w:rFonts w:ascii="Arial" w:hAnsi="Arial" w:cs="Arial"/>
          <w:b/>
          <w:sz w:val="22"/>
          <w:szCs w:val="22"/>
          <w:highlight w:val="yellow"/>
          <w:lang w:val="en-US"/>
        </w:rPr>
        <w:t>DOPLNIT]</w:t>
      </w:r>
      <w:r w:rsidRPr="00F25945">
        <w:rPr>
          <w:rFonts w:ascii="Arial" w:hAnsi="Arial" w:cs="Arial"/>
          <w:sz w:val="22"/>
          <w:szCs w:val="22"/>
        </w:rPr>
        <w:t xml:space="preserve"> </w:t>
      </w:r>
      <w:r w:rsidR="007C5C7F" w:rsidRPr="00F25945">
        <w:rPr>
          <w:rFonts w:ascii="Arial" w:hAnsi="Arial" w:cs="Arial"/>
          <w:sz w:val="22"/>
          <w:szCs w:val="22"/>
        </w:rPr>
        <w:t xml:space="preserve"> Kč</w:t>
      </w:r>
      <w:proofErr w:type="gramEnd"/>
      <w:r w:rsidR="007C5C7F" w:rsidRPr="00F25945">
        <w:rPr>
          <w:rFonts w:ascii="Arial" w:hAnsi="Arial" w:cs="Arial"/>
          <w:sz w:val="22"/>
          <w:szCs w:val="22"/>
        </w:rPr>
        <w:t xml:space="preserve"> bez DP</w:t>
      </w:r>
      <w:r w:rsidRPr="00F25945">
        <w:rPr>
          <w:rFonts w:ascii="Arial" w:hAnsi="Arial" w:cs="Arial"/>
          <w:sz w:val="22"/>
          <w:szCs w:val="22"/>
          <w:lang w:val="en-US"/>
        </w:rPr>
        <w:t>H</w:t>
      </w:r>
      <w:r w:rsidR="007C5C7F" w:rsidRPr="00F25945">
        <w:rPr>
          <w:rFonts w:ascii="Arial" w:hAnsi="Arial" w:cs="Arial"/>
          <w:sz w:val="22"/>
          <w:szCs w:val="22"/>
        </w:rPr>
        <w:t xml:space="preserve"> (slovy:</w:t>
      </w:r>
      <w:r w:rsidR="008E5BF1" w:rsidRPr="00F25945">
        <w:rPr>
          <w:rFonts w:ascii="Arial" w:hAnsi="Arial" w:cs="Arial"/>
          <w:b/>
          <w:sz w:val="22"/>
          <w:szCs w:val="22"/>
          <w:highlight w:val="yellow"/>
          <w:lang w:val="en-US"/>
        </w:rPr>
        <w:t xml:space="preserve"> [DOPLNIT]</w:t>
      </w:r>
      <w:r w:rsidR="008E5BF1" w:rsidRPr="00F25945">
        <w:rPr>
          <w:rFonts w:ascii="Arial" w:hAnsi="Arial" w:cs="Arial"/>
          <w:b/>
          <w:sz w:val="22"/>
          <w:szCs w:val="22"/>
          <w:lang w:val="en-US"/>
        </w:rPr>
        <w:t xml:space="preserve"> </w:t>
      </w:r>
      <w:r w:rsidR="005C23CD" w:rsidRPr="00F25945">
        <w:rPr>
          <w:rFonts w:ascii="Arial" w:hAnsi="Arial" w:cs="Arial"/>
          <w:sz w:val="22"/>
          <w:szCs w:val="22"/>
        </w:rPr>
        <w:t>korun</w:t>
      </w:r>
      <w:r w:rsidR="00CE7F49" w:rsidRPr="00F25945">
        <w:rPr>
          <w:rFonts w:ascii="Arial" w:hAnsi="Arial" w:cs="Arial"/>
          <w:sz w:val="22"/>
          <w:szCs w:val="22"/>
        </w:rPr>
        <w:t xml:space="preserve"> </w:t>
      </w:r>
      <w:r w:rsidR="005C23CD" w:rsidRPr="00F25945">
        <w:rPr>
          <w:rFonts w:ascii="Arial" w:hAnsi="Arial" w:cs="Arial"/>
          <w:sz w:val="22"/>
          <w:szCs w:val="22"/>
        </w:rPr>
        <w:t>českých</w:t>
      </w:r>
      <w:r w:rsidR="007C5C7F" w:rsidRPr="00F25945">
        <w:rPr>
          <w:rFonts w:ascii="Arial" w:hAnsi="Arial" w:cs="Arial"/>
          <w:sz w:val="22"/>
          <w:szCs w:val="22"/>
        </w:rPr>
        <w:t>.).</w:t>
      </w:r>
      <w:r w:rsidR="008E5BF1" w:rsidRPr="00F25945">
        <w:rPr>
          <w:rFonts w:ascii="Arial" w:hAnsi="Arial" w:cs="Arial"/>
          <w:sz w:val="22"/>
          <w:szCs w:val="22"/>
        </w:rPr>
        <w:t xml:space="preserve"> </w:t>
      </w:r>
      <w:r w:rsidR="007C5C7F" w:rsidRPr="00F25945">
        <w:rPr>
          <w:rFonts w:ascii="Arial" w:hAnsi="Arial" w:cs="Arial"/>
          <w:sz w:val="22"/>
          <w:szCs w:val="22"/>
        </w:rPr>
        <w:t xml:space="preserve">Výše </w:t>
      </w:r>
      <w:r w:rsidR="00254993" w:rsidRPr="00F25945">
        <w:rPr>
          <w:rFonts w:ascii="Arial" w:hAnsi="Arial" w:cs="Arial"/>
          <w:sz w:val="22"/>
          <w:szCs w:val="22"/>
        </w:rPr>
        <w:t>ceny</w:t>
      </w:r>
      <w:r w:rsidR="007C5C7F" w:rsidRPr="00F25945">
        <w:rPr>
          <w:rFonts w:ascii="Arial" w:hAnsi="Arial" w:cs="Arial"/>
          <w:sz w:val="22"/>
          <w:szCs w:val="22"/>
        </w:rPr>
        <w:t xml:space="preserve"> byla stanovena dohodou smluvních stran na základě nabídky </w:t>
      </w:r>
      <w:r w:rsidR="002C491C" w:rsidRPr="00F25945">
        <w:rPr>
          <w:rFonts w:ascii="Arial" w:hAnsi="Arial" w:cs="Arial"/>
          <w:sz w:val="22"/>
          <w:szCs w:val="22"/>
        </w:rPr>
        <w:t xml:space="preserve">zhotovitele </w:t>
      </w:r>
      <w:r w:rsidR="007C5C7F" w:rsidRPr="00F25945">
        <w:rPr>
          <w:rFonts w:ascii="Arial" w:hAnsi="Arial" w:cs="Arial"/>
          <w:sz w:val="22"/>
          <w:szCs w:val="22"/>
        </w:rPr>
        <w:t>ze dne</w:t>
      </w:r>
      <w:r w:rsidR="008E5BF1" w:rsidRPr="00F25945">
        <w:rPr>
          <w:rFonts w:ascii="Arial" w:hAnsi="Arial" w:cs="Arial"/>
          <w:sz w:val="22"/>
          <w:szCs w:val="22"/>
        </w:rPr>
        <w:t xml:space="preserve"> </w:t>
      </w:r>
      <w:r w:rsidR="008E5BF1" w:rsidRPr="00F25945">
        <w:rPr>
          <w:rFonts w:ascii="Arial" w:hAnsi="Arial" w:cs="Arial"/>
          <w:b/>
          <w:sz w:val="22"/>
          <w:szCs w:val="22"/>
          <w:highlight w:val="yellow"/>
          <w:lang w:val="en-US"/>
        </w:rPr>
        <w:t>[DOPLNIT]</w:t>
      </w:r>
      <w:r w:rsidR="00815F47" w:rsidRPr="00F25945">
        <w:rPr>
          <w:rFonts w:ascii="Arial" w:hAnsi="Arial" w:cs="Arial"/>
          <w:sz w:val="22"/>
          <w:szCs w:val="22"/>
        </w:rPr>
        <w:t>.</w:t>
      </w:r>
      <w:r w:rsidR="007C5C7F" w:rsidRPr="00F25945">
        <w:rPr>
          <w:rFonts w:ascii="Arial" w:hAnsi="Arial" w:cs="Arial"/>
          <w:sz w:val="22"/>
          <w:szCs w:val="22"/>
        </w:rPr>
        <w:t xml:space="preserve"> Tato </w:t>
      </w:r>
      <w:r w:rsidR="00254993" w:rsidRPr="00F25945">
        <w:rPr>
          <w:rFonts w:ascii="Arial" w:hAnsi="Arial" w:cs="Arial"/>
          <w:sz w:val="22"/>
          <w:szCs w:val="22"/>
        </w:rPr>
        <w:t>cena</w:t>
      </w:r>
      <w:r w:rsidR="007C5C7F" w:rsidRPr="00F25945">
        <w:rPr>
          <w:rFonts w:ascii="Arial" w:hAnsi="Arial" w:cs="Arial"/>
          <w:sz w:val="22"/>
          <w:szCs w:val="22"/>
        </w:rPr>
        <w:t xml:space="preserve"> je</w:t>
      </w:r>
      <w:r w:rsidR="00A22E65" w:rsidRPr="00F25945">
        <w:rPr>
          <w:rFonts w:ascii="Arial" w:hAnsi="Arial" w:cs="Arial"/>
          <w:sz w:val="22"/>
          <w:szCs w:val="22"/>
        </w:rPr>
        <w:t xml:space="preserve"> konečná,</w:t>
      </w:r>
      <w:r w:rsidR="007C5C7F" w:rsidRPr="00F25945">
        <w:rPr>
          <w:rFonts w:ascii="Arial" w:hAnsi="Arial" w:cs="Arial"/>
          <w:sz w:val="22"/>
          <w:szCs w:val="22"/>
        </w:rPr>
        <w:t xml:space="preserve"> nejvýše přípustná a nepřekročitelná. </w:t>
      </w:r>
      <w:r w:rsidR="00063376" w:rsidRPr="00F25945">
        <w:rPr>
          <w:rFonts w:ascii="Arial" w:hAnsi="Arial" w:cs="Arial"/>
          <w:sz w:val="22"/>
          <w:szCs w:val="22"/>
        </w:rPr>
        <w:t>V ceně jsou zahrnuty veškeré náklady poskytovatele související s komplexním zajištěním celého předmětu smlouvy</w:t>
      </w:r>
      <w:r w:rsidR="002233D7" w:rsidRPr="00F25945">
        <w:rPr>
          <w:rFonts w:ascii="Arial" w:hAnsi="Arial" w:cs="Arial"/>
          <w:sz w:val="22"/>
          <w:szCs w:val="22"/>
        </w:rPr>
        <w:t>.</w:t>
      </w:r>
    </w:p>
    <w:p w14:paraId="4719B31A" w14:textId="77777777" w:rsidR="005C23CD" w:rsidRPr="00F25945" w:rsidRDefault="005C23CD" w:rsidP="005C23CD">
      <w:pPr>
        <w:ind w:left="709"/>
        <w:jc w:val="both"/>
        <w:rPr>
          <w:rFonts w:ascii="Arial" w:hAnsi="Arial" w:cs="Arial"/>
          <w:sz w:val="22"/>
          <w:szCs w:val="22"/>
        </w:rPr>
      </w:pPr>
      <w:r w:rsidRPr="00F25945">
        <w:rPr>
          <w:rFonts w:ascii="Arial" w:hAnsi="Arial" w:cs="Arial"/>
          <w:sz w:val="22"/>
          <w:szCs w:val="22"/>
        </w:rPr>
        <w:t xml:space="preserve">Zhotovitel je plátcem DPH, která bude účtována podle předpisů platných v době účtování. </w:t>
      </w:r>
    </w:p>
    <w:p w14:paraId="3FF8B533" w14:textId="77777777" w:rsidR="007C5C7F" w:rsidRPr="00F25945" w:rsidRDefault="007C5C7F" w:rsidP="005C23CD">
      <w:pPr>
        <w:ind w:left="709"/>
        <w:jc w:val="both"/>
        <w:rPr>
          <w:rFonts w:ascii="Arial" w:hAnsi="Arial" w:cs="Arial"/>
          <w:sz w:val="22"/>
          <w:szCs w:val="22"/>
        </w:rPr>
      </w:pPr>
      <w:r w:rsidRPr="00F25945">
        <w:rPr>
          <w:rFonts w:ascii="Arial" w:hAnsi="Arial" w:cs="Arial"/>
          <w:sz w:val="22"/>
          <w:szCs w:val="22"/>
        </w:rPr>
        <w:t xml:space="preserve">Výši celkové ceny </w:t>
      </w:r>
      <w:r w:rsidR="00254993" w:rsidRPr="00F25945">
        <w:rPr>
          <w:rFonts w:ascii="Arial" w:hAnsi="Arial" w:cs="Arial"/>
          <w:sz w:val="22"/>
          <w:szCs w:val="22"/>
        </w:rPr>
        <w:t>díla</w:t>
      </w:r>
      <w:r w:rsidRPr="00F25945">
        <w:rPr>
          <w:rFonts w:ascii="Arial" w:hAnsi="Arial" w:cs="Arial"/>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74C1C899" w:rsidR="00B83F26" w:rsidRPr="00ED3D89" w:rsidRDefault="00DF4A58" w:rsidP="00ED3D89">
      <w:pPr>
        <w:spacing w:after="60"/>
        <w:ind w:left="360" w:firstLine="348"/>
        <w:jc w:val="both"/>
        <w:rPr>
          <w:rFonts w:ascii="Arial" w:hAnsi="Arial" w:cs="Arial"/>
          <w:b/>
          <w:sz w:val="22"/>
          <w:szCs w:val="22"/>
          <w:lang w:val="en-US"/>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E342FB">
        <w:rPr>
          <w:rFonts w:ascii="Arial" w:hAnsi="Arial" w:cs="Arial"/>
          <w:b/>
          <w:bCs/>
          <w:sz w:val="22"/>
          <w:szCs w:val="22"/>
        </w:rPr>
        <w:t>Pobočka</w:t>
      </w:r>
      <w:r w:rsidRPr="00D53952">
        <w:rPr>
          <w:rFonts w:ascii="Arial" w:hAnsi="Arial" w:cs="Arial"/>
          <w:sz w:val="22"/>
          <w:szCs w:val="22"/>
        </w:rPr>
        <w:t xml:space="preserve"> </w:t>
      </w:r>
      <w:proofErr w:type="spellStart"/>
      <w:r w:rsidR="00D22657">
        <w:rPr>
          <w:rFonts w:ascii="Arial" w:hAnsi="Arial" w:cs="Arial"/>
          <w:b/>
          <w:sz w:val="22"/>
          <w:szCs w:val="22"/>
          <w:lang w:val="en-US"/>
        </w:rPr>
        <w:t>Jeseník</w:t>
      </w:r>
      <w:proofErr w:type="spellEnd"/>
      <w:r w:rsidR="00D22657">
        <w:rPr>
          <w:rFonts w:ascii="Arial" w:hAnsi="Arial" w:cs="Arial"/>
          <w:b/>
          <w:sz w:val="22"/>
          <w:szCs w:val="22"/>
          <w:lang w:val="en-US"/>
        </w:rPr>
        <w:t xml:space="preserve">, </w:t>
      </w:r>
      <w:proofErr w:type="spellStart"/>
      <w:r w:rsidR="00D22657" w:rsidRPr="00E342FB">
        <w:rPr>
          <w:rFonts w:ascii="Arial" w:hAnsi="Arial" w:cs="Arial"/>
          <w:bCs/>
          <w:sz w:val="22"/>
          <w:szCs w:val="22"/>
          <w:lang w:val="en-US"/>
        </w:rPr>
        <w:t>Lipovská</w:t>
      </w:r>
      <w:proofErr w:type="spellEnd"/>
      <w:r w:rsidR="00D22657" w:rsidRPr="00E342FB">
        <w:rPr>
          <w:rFonts w:ascii="Arial" w:hAnsi="Arial" w:cs="Arial"/>
          <w:bCs/>
          <w:sz w:val="22"/>
          <w:szCs w:val="22"/>
          <w:lang w:val="en-US"/>
        </w:rPr>
        <w:t xml:space="preserve"> 125, </w:t>
      </w:r>
      <w:r w:rsidR="00ED3D89" w:rsidRPr="00E342FB">
        <w:rPr>
          <w:rFonts w:ascii="Arial" w:hAnsi="Arial" w:cs="Arial"/>
          <w:bCs/>
          <w:sz w:val="22"/>
          <w:szCs w:val="22"/>
          <w:lang w:val="en-US"/>
        </w:rPr>
        <w:br/>
        <w:t xml:space="preserve">      </w:t>
      </w:r>
      <w:r w:rsidR="00D22657" w:rsidRPr="00E342FB">
        <w:rPr>
          <w:rFonts w:ascii="Arial" w:hAnsi="Arial" w:cs="Arial"/>
          <w:bCs/>
          <w:sz w:val="22"/>
          <w:szCs w:val="22"/>
          <w:lang w:val="en-US"/>
        </w:rPr>
        <w:t>790 01 Je</w:t>
      </w:r>
      <w:proofErr w:type="spellStart"/>
      <w:r w:rsidR="00D22657" w:rsidRPr="00E342FB">
        <w:rPr>
          <w:rFonts w:ascii="Arial" w:hAnsi="Arial" w:cs="Arial"/>
          <w:bCs/>
          <w:sz w:val="22"/>
          <w:szCs w:val="22"/>
          <w:lang w:val="en-US"/>
        </w:rPr>
        <w:t>seník</w:t>
      </w:r>
      <w:proofErr w:type="spellEnd"/>
      <w:r w:rsidR="00D22657">
        <w:rPr>
          <w:rFonts w:ascii="Arial" w:hAnsi="Arial" w:cs="Arial"/>
          <w:b/>
          <w:sz w:val="22"/>
          <w:szCs w:val="22"/>
          <w:lang w:val="en-US"/>
        </w:rPr>
        <w:t>.</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2C5D090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w:t>
      </w:r>
      <w:r w:rsidR="00F97A06">
        <w:rPr>
          <w:rFonts w:ascii="Arial" w:hAnsi="Arial" w:cs="Arial"/>
          <w:sz w:val="22"/>
          <w:szCs w:val="22"/>
        </w:rPr>
        <w:t>i 5 000</w:t>
      </w:r>
      <w:r w:rsidR="00DA4548">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4636372"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F97A06" w:rsidRPr="00F25945">
        <w:rPr>
          <w:rStyle w:val="l-L2Char"/>
          <w:rFonts w:cs="Arial"/>
          <w:szCs w:val="22"/>
        </w:rPr>
        <w:t xml:space="preserve"> 31.12.2028</w:t>
      </w:r>
      <w:r w:rsidRPr="00F25945">
        <w:rPr>
          <w:rStyle w:val="l-L2Char"/>
          <w:rFonts w:cs="Arial"/>
          <w:szCs w:val="22"/>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7009D5"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7009D5">
        <w:rPr>
          <w:rFonts w:ascii="Arial" w:hAnsi="Arial" w:cs="Arial"/>
          <w:sz w:val="22"/>
          <w:szCs w:val="22"/>
        </w:rPr>
        <w:t>dodatků, byla v plném rozsahu zveřejněna v registru smluv.</w:t>
      </w:r>
    </w:p>
    <w:p w14:paraId="4EC79552" w14:textId="0F52B9CB" w:rsidR="00CB3BB5" w:rsidRPr="007009D5" w:rsidRDefault="00CB3BB5" w:rsidP="00AB0C9F">
      <w:pPr>
        <w:pStyle w:val="Odstavecseseznamem"/>
        <w:numPr>
          <w:ilvl w:val="0"/>
          <w:numId w:val="10"/>
        </w:numPr>
        <w:spacing w:line="276" w:lineRule="auto"/>
        <w:ind w:left="567" w:hanging="567"/>
        <w:jc w:val="both"/>
        <w:rPr>
          <w:rFonts w:ascii="Arial" w:hAnsi="Arial" w:cs="Arial"/>
          <w:sz w:val="22"/>
          <w:szCs w:val="22"/>
        </w:rPr>
      </w:pPr>
      <w:r w:rsidRPr="007009D5">
        <w:rPr>
          <w:rFonts w:ascii="Arial" w:hAnsi="Arial" w:cs="Arial"/>
          <w:sz w:val="22"/>
          <w:szCs w:val="22"/>
        </w:rPr>
        <w:t xml:space="preserve">Smlouva nabývá platnosti dnem podpisu smluvních stran a účinnosti dnem jejího uveřejnění v registru smluv dle </w:t>
      </w:r>
      <w:proofErr w:type="spellStart"/>
      <w:r w:rsidRPr="007009D5">
        <w:rPr>
          <w:rFonts w:ascii="Arial" w:hAnsi="Arial" w:cs="Arial"/>
          <w:sz w:val="22"/>
          <w:szCs w:val="22"/>
        </w:rPr>
        <w:t>ust</w:t>
      </w:r>
      <w:proofErr w:type="spellEnd"/>
      <w:r w:rsidRPr="007009D5">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4D9F931"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tbl>
      <w:tblPr>
        <w:tblW w:w="0" w:type="auto"/>
        <w:tblInd w:w="792" w:type="dxa"/>
        <w:tblLook w:val="04A0" w:firstRow="1" w:lastRow="0" w:firstColumn="1" w:lastColumn="0" w:noHBand="0" w:noVBand="1"/>
      </w:tblPr>
      <w:tblGrid>
        <w:gridCol w:w="4281"/>
        <w:gridCol w:w="4281"/>
      </w:tblGrid>
      <w:tr w:rsidR="00D22657" w:rsidRPr="00F25945" w14:paraId="4C97280A" w14:textId="77777777" w:rsidTr="00D1198A">
        <w:tc>
          <w:tcPr>
            <w:tcW w:w="4530" w:type="dxa"/>
            <w:shd w:val="clear" w:color="auto" w:fill="auto"/>
          </w:tcPr>
          <w:p w14:paraId="2F218DE4" w14:textId="77777777" w:rsidR="007009D5" w:rsidRDefault="007009D5" w:rsidP="00D1198A">
            <w:pPr>
              <w:pStyle w:val="TSTextlnkuslovan"/>
              <w:rPr>
                <w:rFonts w:cs="Arial"/>
                <w:szCs w:val="22"/>
                <w:lang w:val="cs-CZ" w:eastAsia="cs-CZ"/>
              </w:rPr>
            </w:pPr>
          </w:p>
          <w:p w14:paraId="38D98531" w14:textId="1D39027F" w:rsidR="00D22657" w:rsidRPr="00F25945" w:rsidRDefault="00D22657" w:rsidP="00D1198A">
            <w:pPr>
              <w:pStyle w:val="TSTextlnkuslovan"/>
              <w:rPr>
                <w:rFonts w:cs="Arial"/>
                <w:szCs w:val="22"/>
                <w:lang w:val="cs-CZ" w:eastAsia="cs-CZ"/>
              </w:rPr>
            </w:pPr>
            <w:r w:rsidRPr="00F25945">
              <w:rPr>
                <w:rFonts w:cs="Arial"/>
                <w:szCs w:val="22"/>
                <w:lang w:val="cs-CZ" w:eastAsia="cs-CZ"/>
              </w:rPr>
              <w:t xml:space="preserve">V Olomouci dne  </w:t>
            </w:r>
          </w:p>
        </w:tc>
        <w:tc>
          <w:tcPr>
            <w:tcW w:w="4531" w:type="dxa"/>
            <w:shd w:val="clear" w:color="auto" w:fill="auto"/>
          </w:tcPr>
          <w:p w14:paraId="0BD77767" w14:textId="77777777" w:rsidR="00D22657" w:rsidRPr="00F25945" w:rsidRDefault="00D22657" w:rsidP="00D1198A">
            <w:pPr>
              <w:pStyle w:val="TSTextlnkuslovan"/>
              <w:rPr>
                <w:rFonts w:cs="Arial"/>
                <w:szCs w:val="22"/>
                <w:lang w:val="cs-CZ" w:eastAsia="cs-CZ"/>
              </w:rPr>
            </w:pPr>
          </w:p>
          <w:p w14:paraId="640C72A6" w14:textId="77777777" w:rsidR="00D22657" w:rsidRPr="00F25945" w:rsidRDefault="00D22657" w:rsidP="00D1198A">
            <w:pPr>
              <w:pStyle w:val="TSTextlnkuslovan"/>
              <w:rPr>
                <w:rFonts w:cs="Arial"/>
                <w:szCs w:val="22"/>
                <w:lang w:val="cs-CZ" w:eastAsia="cs-CZ"/>
              </w:rPr>
            </w:pPr>
            <w:r w:rsidRPr="00F25945">
              <w:rPr>
                <w:rFonts w:cs="Arial"/>
                <w:szCs w:val="22"/>
                <w:lang w:val="cs-CZ" w:eastAsia="cs-CZ"/>
              </w:rPr>
              <w:t xml:space="preserve">V Olomouci dne  </w:t>
            </w:r>
          </w:p>
        </w:tc>
      </w:tr>
      <w:tr w:rsidR="00D22657" w:rsidRPr="00F25945" w14:paraId="1B5D22DF" w14:textId="77777777" w:rsidTr="00D1198A">
        <w:tc>
          <w:tcPr>
            <w:tcW w:w="4530" w:type="dxa"/>
            <w:shd w:val="clear" w:color="auto" w:fill="auto"/>
          </w:tcPr>
          <w:p w14:paraId="5DE7EA63" w14:textId="77777777" w:rsidR="00D22657" w:rsidRPr="00F25945" w:rsidRDefault="00D22657" w:rsidP="00D1198A">
            <w:pPr>
              <w:pStyle w:val="TSTextlnkuslovan"/>
              <w:jc w:val="center"/>
              <w:rPr>
                <w:rFonts w:cs="Arial"/>
                <w:szCs w:val="22"/>
                <w:lang w:val="cs-CZ" w:eastAsia="cs-CZ"/>
              </w:rPr>
            </w:pPr>
          </w:p>
        </w:tc>
        <w:tc>
          <w:tcPr>
            <w:tcW w:w="4531" w:type="dxa"/>
            <w:shd w:val="clear" w:color="auto" w:fill="auto"/>
          </w:tcPr>
          <w:p w14:paraId="2517C13E" w14:textId="77777777" w:rsidR="00D22657" w:rsidRPr="00F25945" w:rsidRDefault="00D22657" w:rsidP="00D1198A">
            <w:pPr>
              <w:pStyle w:val="TSTextlnkuslovan"/>
              <w:jc w:val="center"/>
              <w:rPr>
                <w:rFonts w:cs="Arial"/>
                <w:szCs w:val="22"/>
                <w:lang w:val="cs-CZ" w:eastAsia="cs-CZ"/>
              </w:rPr>
            </w:pPr>
          </w:p>
        </w:tc>
      </w:tr>
      <w:tr w:rsidR="00D22657" w:rsidRPr="00F25945" w14:paraId="3763A7E4" w14:textId="77777777" w:rsidTr="00D1198A">
        <w:tc>
          <w:tcPr>
            <w:tcW w:w="4530" w:type="dxa"/>
            <w:shd w:val="clear" w:color="auto" w:fill="auto"/>
          </w:tcPr>
          <w:p w14:paraId="6D2FD2B7" w14:textId="77777777" w:rsidR="00D22657" w:rsidRDefault="00D22657" w:rsidP="00D1198A">
            <w:pPr>
              <w:pStyle w:val="TSTextlnkuslovan"/>
              <w:rPr>
                <w:rFonts w:cs="Arial"/>
                <w:szCs w:val="22"/>
                <w:lang w:val="cs-CZ" w:eastAsia="cs-CZ"/>
              </w:rPr>
            </w:pPr>
          </w:p>
          <w:p w14:paraId="2EA8126E" w14:textId="77777777" w:rsidR="007009D5" w:rsidRDefault="007009D5" w:rsidP="00D1198A">
            <w:pPr>
              <w:pStyle w:val="TSTextlnkuslovan"/>
              <w:rPr>
                <w:rFonts w:cs="Arial"/>
                <w:szCs w:val="22"/>
                <w:lang w:val="cs-CZ" w:eastAsia="cs-CZ"/>
              </w:rPr>
            </w:pPr>
          </w:p>
          <w:p w14:paraId="5F0F7317" w14:textId="5EB3B15C" w:rsidR="007009D5" w:rsidRPr="00F25945" w:rsidRDefault="007009D5" w:rsidP="00D1198A">
            <w:pPr>
              <w:pStyle w:val="TSTextlnkuslovan"/>
              <w:rPr>
                <w:rFonts w:cs="Arial"/>
                <w:szCs w:val="22"/>
                <w:lang w:val="cs-CZ" w:eastAsia="cs-CZ"/>
              </w:rPr>
            </w:pPr>
          </w:p>
        </w:tc>
        <w:tc>
          <w:tcPr>
            <w:tcW w:w="4531" w:type="dxa"/>
            <w:shd w:val="clear" w:color="auto" w:fill="auto"/>
          </w:tcPr>
          <w:p w14:paraId="6EBF2E64" w14:textId="77777777" w:rsidR="00D22657" w:rsidRPr="00F25945" w:rsidRDefault="00D22657" w:rsidP="00D1198A">
            <w:pPr>
              <w:pStyle w:val="TSTextlnkuslovan"/>
              <w:jc w:val="center"/>
              <w:rPr>
                <w:rFonts w:cs="Arial"/>
                <w:szCs w:val="22"/>
                <w:lang w:val="cs-CZ" w:eastAsia="cs-CZ"/>
              </w:rPr>
            </w:pPr>
          </w:p>
        </w:tc>
      </w:tr>
      <w:tr w:rsidR="00D22657" w:rsidRPr="00F25945" w14:paraId="6EA3E55A" w14:textId="77777777" w:rsidTr="00D1198A">
        <w:tc>
          <w:tcPr>
            <w:tcW w:w="4530" w:type="dxa"/>
            <w:shd w:val="clear" w:color="auto" w:fill="auto"/>
          </w:tcPr>
          <w:p w14:paraId="052CAF85" w14:textId="77777777" w:rsidR="00D22657" w:rsidRPr="00F25945" w:rsidRDefault="00D22657" w:rsidP="00D1198A">
            <w:pPr>
              <w:pStyle w:val="TSTextlnkuslovan"/>
              <w:rPr>
                <w:rFonts w:cs="Arial"/>
                <w:szCs w:val="22"/>
                <w:lang w:val="cs-CZ" w:eastAsia="cs-CZ"/>
              </w:rPr>
            </w:pPr>
          </w:p>
        </w:tc>
        <w:tc>
          <w:tcPr>
            <w:tcW w:w="4531" w:type="dxa"/>
            <w:shd w:val="clear" w:color="auto" w:fill="auto"/>
          </w:tcPr>
          <w:p w14:paraId="1E56450E" w14:textId="77777777" w:rsidR="00D22657" w:rsidRPr="00F25945" w:rsidRDefault="00D22657" w:rsidP="00D1198A">
            <w:pPr>
              <w:pStyle w:val="TSTextlnkuslovan"/>
              <w:jc w:val="center"/>
              <w:rPr>
                <w:rFonts w:cs="Arial"/>
                <w:szCs w:val="22"/>
                <w:lang w:val="cs-CZ" w:eastAsia="cs-CZ"/>
              </w:rPr>
            </w:pPr>
          </w:p>
        </w:tc>
      </w:tr>
      <w:tr w:rsidR="00D22657" w:rsidRPr="00F25945" w14:paraId="392F643E" w14:textId="77777777" w:rsidTr="00D1198A">
        <w:trPr>
          <w:trHeight w:val="87"/>
        </w:trPr>
        <w:tc>
          <w:tcPr>
            <w:tcW w:w="4530" w:type="dxa"/>
            <w:shd w:val="clear" w:color="auto" w:fill="auto"/>
          </w:tcPr>
          <w:p w14:paraId="20A2A189" w14:textId="77777777" w:rsidR="00D22657" w:rsidRPr="00F25945" w:rsidRDefault="00D22657" w:rsidP="00D1198A">
            <w:pPr>
              <w:pStyle w:val="TSTextlnkuslovan"/>
              <w:spacing w:after="0" w:line="240" w:lineRule="auto"/>
              <w:rPr>
                <w:rFonts w:cs="Arial"/>
                <w:szCs w:val="22"/>
                <w:lang w:val="cs-CZ" w:eastAsia="cs-CZ"/>
              </w:rPr>
            </w:pPr>
            <w:r w:rsidRPr="00F25945">
              <w:rPr>
                <w:rFonts w:cs="Arial"/>
                <w:szCs w:val="22"/>
                <w:lang w:val="cs-CZ" w:eastAsia="cs-CZ"/>
              </w:rPr>
              <w:t>______________________________</w:t>
            </w:r>
          </w:p>
        </w:tc>
        <w:tc>
          <w:tcPr>
            <w:tcW w:w="4531" w:type="dxa"/>
            <w:shd w:val="clear" w:color="auto" w:fill="auto"/>
          </w:tcPr>
          <w:p w14:paraId="1A1BD7B8" w14:textId="77777777" w:rsidR="00D22657" w:rsidRPr="00F25945" w:rsidRDefault="00D22657" w:rsidP="00D1198A">
            <w:pPr>
              <w:pStyle w:val="TSTextlnkuslovan"/>
              <w:spacing w:after="0" w:line="240" w:lineRule="auto"/>
              <w:rPr>
                <w:rFonts w:cs="Arial"/>
                <w:szCs w:val="22"/>
                <w:lang w:val="cs-CZ" w:eastAsia="cs-CZ"/>
              </w:rPr>
            </w:pPr>
            <w:r w:rsidRPr="00F25945">
              <w:rPr>
                <w:rFonts w:cs="Arial"/>
                <w:szCs w:val="22"/>
                <w:lang w:val="cs-CZ" w:eastAsia="cs-CZ"/>
              </w:rPr>
              <w:t>______________________________</w:t>
            </w:r>
          </w:p>
        </w:tc>
      </w:tr>
      <w:tr w:rsidR="00D22657" w:rsidRPr="00F25945" w14:paraId="07586A1D" w14:textId="77777777" w:rsidTr="00D1198A">
        <w:trPr>
          <w:trHeight w:val="535"/>
        </w:trPr>
        <w:tc>
          <w:tcPr>
            <w:tcW w:w="4530" w:type="dxa"/>
            <w:shd w:val="clear" w:color="auto" w:fill="auto"/>
            <w:vAlign w:val="center"/>
          </w:tcPr>
          <w:p w14:paraId="6A25736A" w14:textId="041CD5DB" w:rsidR="00D22657" w:rsidRPr="00F25945" w:rsidRDefault="00D22657" w:rsidP="00D1198A">
            <w:pPr>
              <w:pStyle w:val="TSTextlnkuslovan"/>
              <w:spacing w:after="0" w:line="240" w:lineRule="auto"/>
              <w:rPr>
                <w:rFonts w:cs="Arial"/>
                <w:szCs w:val="22"/>
                <w:lang w:val="cs-CZ" w:eastAsia="cs-CZ"/>
              </w:rPr>
            </w:pPr>
            <w:r w:rsidRPr="00F25945">
              <w:rPr>
                <w:rFonts w:cs="Arial"/>
                <w:szCs w:val="22"/>
                <w:lang w:val="cs-CZ" w:eastAsia="cs-CZ"/>
              </w:rPr>
              <w:t>(</w:t>
            </w:r>
            <w:r>
              <w:rPr>
                <w:rFonts w:cs="Arial"/>
                <w:szCs w:val="22"/>
                <w:lang w:val="cs-CZ" w:eastAsia="cs-CZ"/>
              </w:rPr>
              <w:t>objednatel</w:t>
            </w:r>
            <w:r w:rsidRPr="00F25945">
              <w:rPr>
                <w:rFonts w:cs="Arial"/>
                <w:szCs w:val="22"/>
                <w:lang w:val="cs-CZ" w:eastAsia="cs-CZ"/>
              </w:rPr>
              <w:t>)</w:t>
            </w:r>
          </w:p>
        </w:tc>
        <w:tc>
          <w:tcPr>
            <w:tcW w:w="4531" w:type="dxa"/>
            <w:shd w:val="clear" w:color="auto" w:fill="auto"/>
            <w:vAlign w:val="center"/>
          </w:tcPr>
          <w:p w14:paraId="39C9A1FE" w14:textId="2FE682A3" w:rsidR="00D22657" w:rsidRPr="00F25945" w:rsidRDefault="00D22657" w:rsidP="00D1198A">
            <w:pPr>
              <w:pStyle w:val="TSTextlnkuslovan"/>
              <w:spacing w:after="0" w:line="240" w:lineRule="auto"/>
              <w:rPr>
                <w:rFonts w:cs="Arial"/>
                <w:szCs w:val="22"/>
                <w:lang w:val="cs-CZ" w:eastAsia="cs-CZ"/>
              </w:rPr>
            </w:pPr>
            <w:r w:rsidRPr="00F25945">
              <w:rPr>
                <w:rFonts w:cs="Arial"/>
                <w:szCs w:val="22"/>
                <w:lang w:val="cs-CZ" w:eastAsia="cs-CZ"/>
              </w:rPr>
              <w:t>(</w:t>
            </w:r>
            <w:r>
              <w:rPr>
                <w:rFonts w:cs="Arial"/>
                <w:szCs w:val="22"/>
                <w:lang w:val="cs-CZ" w:eastAsia="cs-CZ"/>
              </w:rPr>
              <w:t>zhotovitel</w:t>
            </w:r>
            <w:r w:rsidRPr="00F25945">
              <w:rPr>
                <w:rFonts w:cs="Arial"/>
                <w:szCs w:val="22"/>
                <w:lang w:val="cs-CZ" w:eastAsia="cs-CZ"/>
              </w:rPr>
              <w:t>)</w:t>
            </w:r>
          </w:p>
        </w:tc>
      </w:tr>
    </w:tbl>
    <w:p w14:paraId="65EB9008" w14:textId="77777777" w:rsidR="00D22657" w:rsidRPr="00F25945" w:rsidRDefault="00D22657" w:rsidP="00D22657">
      <w:pPr>
        <w:spacing w:line="276" w:lineRule="auto"/>
        <w:ind w:left="709"/>
        <w:rPr>
          <w:rFonts w:ascii="Arial" w:hAnsi="Arial" w:cs="Arial"/>
          <w:sz w:val="22"/>
          <w:szCs w:val="22"/>
        </w:rPr>
      </w:pPr>
      <w:r w:rsidRPr="00F25945">
        <w:rPr>
          <w:rFonts w:ascii="Arial" w:hAnsi="Arial" w:cs="Arial"/>
          <w:sz w:val="22"/>
          <w:szCs w:val="22"/>
        </w:rPr>
        <w:t>JUDr. Roman Brnčal, LL.M.</w:t>
      </w:r>
      <w:r w:rsidRPr="00F25945">
        <w:rPr>
          <w:rFonts w:ascii="Arial" w:hAnsi="Arial" w:cs="Arial"/>
          <w:sz w:val="22"/>
          <w:szCs w:val="22"/>
        </w:rPr>
        <w:tab/>
      </w:r>
      <w:r w:rsidRPr="00F25945">
        <w:rPr>
          <w:rFonts w:ascii="Arial" w:hAnsi="Arial" w:cs="Arial"/>
          <w:sz w:val="22"/>
          <w:szCs w:val="22"/>
        </w:rPr>
        <w:tab/>
      </w:r>
      <w:r w:rsidRPr="00F25945">
        <w:rPr>
          <w:rFonts w:ascii="Arial" w:hAnsi="Arial" w:cs="Arial"/>
          <w:sz w:val="22"/>
          <w:szCs w:val="22"/>
        </w:rPr>
        <w:tab/>
      </w:r>
      <w:r w:rsidRPr="00F25945">
        <w:rPr>
          <w:rFonts w:ascii="Arial" w:hAnsi="Arial" w:cs="Arial"/>
          <w:sz w:val="22"/>
          <w:szCs w:val="22"/>
        </w:rPr>
        <w:tab/>
      </w:r>
    </w:p>
    <w:p w14:paraId="19017746" w14:textId="77777777" w:rsidR="00D22657" w:rsidRPr="00F25945" w:rsidRDefault="00D22657" w:rsidP="00D22657">
      <w:pPr>
        <w:spacing w:line="276" w:lineRule="auto"/>
        <w:ind w:left="709"/>
        <w:rPr>
          <w:rFonts w:ascii="Arial" w:hAnsi="Arial" w:cs="Arial"/>
          <w:sz w:val="22"/>
          <w:szCs w:val="22"/>
        </w:rPr>
      </w:pPr>
      <w:r w:rsidRPr="00F25945">
        <w:rPr>
          <w:rFonts w:ascii="Arial" w:hAnsi="Arial" w:cs="Arial"/>
          <w:sz w:val="22"/>
          <w:szCs w:val="22"/>
        </w:rPr>
        <w:t>ředitel Krajského pozemkového úřadu</w:t>
      </w:r>
    </w:p>
    <w:p w14:paraId="68496F46" w14:textId="77777777" w:rsidR="00D22657" w:rsidRPr="00F25945" w:rsidRDefault="00D22657" w:rsidP="00D22657">
      <w:pPr>
        <w:spacing w:line="276" w:lineRule="auto"/>
        <w:ind w:left="709"/>
        <w:rPr>
          <w:rFonts w:ascii="Arial" w:hAnsi="Arial" w:cs="Arial"/>
          <w:sz w:val="22"/>
          <w:szCs w:val="22"/>
        </w:rPr>
      </w:pPr>
      <w:r w:rsidRPr="00F25945">
        <w:rPr>
          <w:rFonts w:ascii="Arial" w:hAnsi="Arial" w:cs="Arial"/>
          <w:sz w:val="22"/>
          <w:szCs w:val="22"/>
        </w:rPr>
        <w:t>pro Olomoucký kraj</w:t>
      </w:r>
    </w:p>
    <w:p w14:paraId="643ECF22" w14:textId="77777777" w:rsidR="00D22657" w:rsidRPr="00F25945" w:rsidRDefault="00D22657" w:rsidP="00D22657">
      <w:pPr>
        <w:suppressAutoHyphens/>
        <w:rPr>
          <w:rFonts w:ascii="Arial" w:hAnsi="Arial" w:cs="Arial"/>
          <w:sz w:val="22"/>
          <w:szCs w:val="22"/>
        </w:rPr>
      </w:pPr>
    </w:p>
    <w:p w14:paraId="4A602808" w14:textId="4AA7A3FD" w:rsidR="003B7D9D" w:rsidRPr="00F25945" w:rsidRDefault="003B7D9D" w:rsidP="00F25945">
      <w:pPr>
        <w:pStyle w:val="Zkladntext"/>
        <w:tabs>
          <w:tab w:val="left" w:pos="426"/>
        </w:tabs>
        <w:spacing w:line="276" w:lineRule="auto"/>
        <w:rPr>
          <w:rFonts w:ascii="Arial" w:hAnsi="Arial" w:cs="Arial"/>
          <w:sz w:val="22"/>
          <w:szCs w:val="22"/>
        </w:rPr>
      </w:pPr>
    </w:p>
    <w:sectPr w:rsidR="003B7D9D" w:rsidRPr="00F25945"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EA531" w14:textId="77777777" w:rsidR="00D05CE5" w:rsidRDefault="00D05CE5" w:rsidP="00B83F26">
      <w:r>
        <w:separator/>
      </w:r>
    </w:p>
  </w:endnote>
  <w:endnote w:type="continuationSeparator" w:id="0">
    <w:p w14:paraId="30AE5899" w14:textId="77777777" w:rsidR="00D05CE5" w:rsidRDefault="00D05CE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26747" w14:textId="77777777" w:rsidR="00D05CE5" w:rsidRDefault="00D05CE5" w:rsidP="00B83F26">
      <w:r>
        <w:separator/>
      </w:r>
    </w:p>
  </w:footnote>
  <w:footnote w:type="continuationSeparator" w:id="0">
    <w:p w14:paraId="4594F4E3" w14:textId="77777777" w:rsidR="00D05CE5" w:rsidRDefault="00D05CE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093"/>
    <w:rsid w:val="00331E57"/>
    <w:rsid w:val="00341911"/>
    <w:rsid w:val="00341FEF"/>
    <w:rsid w:val="003511BE"/>
    <w:rsid w:val="00354544"/>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3F5885"/>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687B"/>
    <w:rsid w:val="0061794B"/>
    <w:rsid w:val="00653A09"/>
    <w:rsid w:val="006662DA"/>
    <w:rsid w:val="00683F62"/>
    <w:rsid w:val="0069213B"/>
    <w:rsid w:val="0069264C"/>
    <w:rsid w:val="00693F15"/>
    <w:rsid w:val="00696001"/>
    <w:rsid w:val="006A4457"/>
    <w:rsid w:val="006A6AA5"/>
    <w:rsid w:val="006B6D36"/>
    <w:rsid w:val="006B71E8"/>
    <w:rsid w:val="006C0E04"/>
    <w:rsid w:val="006C1D2C"/>
    <w:rsid w:val="006C6261"/>
    <w:rsid w:val="006D03C3"/>
    <w:rsid w:val="006D1E9C"/>
    <w:rsid w:val="006D588D"/>
    <w:rsid w:val="006E2846"/>
    <w:rsid w:val="007009D5"/>
    <w:rsid w:val="00701D8A"/>
    <w:rsid w:val="00721C31"/>
    <w:rsid w:val="007261A8"/>
    <w:rsid w:val="007421FE"/>
    <w:rsid w:val="0075149E"/>
    <w:rsid w:val="00752BF7"/>
    <w:rsid w:val="00761ABA"/>
    <w:rsid w:val="007637D0"/>
    <w:rsid w:val="00790362"/>
    <w:rsid w:val="007A798D"/>
    <w:rsid w:val="007B58B5"/>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D0196C"/>
    <w:rsid w:val="00D01ACB"/>
    <w:rsid w:val="00D05CE5"/>
    <w:rsid w:val="00D1571A"/>
    <w:rsid w:val="00D2184E"/>
    <w:rsid w:val="00D22657"/>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42FB"/>
    <w:rsid w:val="00E36A32"/>
    <w:rsid w:val="00E376F5"/>
    <w:rsid w:val="00E6214B"/>
    <w:rsid w:val="00E724F1"/>
    <w:rsid w:val="00E74E11"/>
    <w:rsid w:val="00E75F8D"/>
    <w:rsid w:val="00EA401B"/>
    <w:rsid w:val="00EB64F1"/>
    <w:rsid w:val="00EC3260"/>
    <w:rsid w:val="00EC535B"/>
    <w:rsid w:val="00ED3D89"/>
    <w:rsid w:val="00EE1539"/>
    <w:rsid w:val="00EF1A5F"/>
    <w:rsid w:val="00EF315E"/>
    <w:rsid w:val="00EF3698"/>
    <w:rsid w:val="00EF7CB8"/>
    <w:rsid w:val="00F133C5"/>
    <w:rsid w:val="00F25344"/>
    <w:rsid w:val="00F25945"/>
    <w:rsid w:val="00F31B94"/>
    <w:rsid w:val="00F33FE9"/>
    <w:rsid w:val="00F60711"/>
    <w:rsid w:val="00F627CD"/>
    <w:rsid w:val="00F66E65"/>
    <w:rsid w:val="00F97A06"/>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rsid w:val="007B58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esenik.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2953</Words>
  <Characters>17427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Bořil Zdeněk Ing.</cp:lastModifiedBy>
  <cp:revision>11</cp:revision>
  <cp:lastPrinted>2022-06-15T12:51:00Z</cp:lastPrinted>
  <dcterms:created xsi:type="dcterms:W3CDTF">2022-06-22T12:00:00Z</dcterms:created>
  <dcterms:modified xsi:type="dcterms:W3CDTF">2023-01-31T12:24:00Z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